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E1" w:rsidRPr="00CA6DA5" w:rsidRDefault="007A70E1" w:rsidP="00CF0245">
      <w:pPr>
        <w:rPr>
          <w:rFonts w:ascii="Arial" w:hAnsi="Arial" w:cs="Arial"/>
          <w:b/>
          <w:sz w:val="40"/>
        </w:rPr>
      </w:pPr>
      <w:bookmarkStart w:id="0" w:name="_GoBack"/>
      <w:bookmarkEnd w:id="0"/>
    </w:p>
    <w:p w:rsidR="007A70E1" w:rsidRPr="00ED0A14" w:rsidRDefault="007A70E1" w:rsidP="007A70E1">
      <w:pPr>
        <w:jc w:val="center"/>
        <w:rPr>
          <w:rFonts w:ascii="Arial" w:hAnsi="Arial" w:cs="Arial"/>
          <w:b/>
          <w:sz w:val="56"/>
          <w:szCs w:val="56"/>
        </w:rPr>
      </w:pPr>
      <w:r w:rsidRPr="00ED0A14">
        <w:rPr>
          <w:rFonts w:ascii="Arial" w:hAnsi="Arial" w:cs="Arial"/>
          <w:b/>
          <w:sz w:val="56"/>
          <w:szCs w:val="56"/>
        </w:rPr>
        <w:t>Carteret County</w:t>
      </w:r>
    </w:p>
    <w:p w:rsidR="007A70E1" w:rsidRPr="00ED0A14" w:rsidRDefault="007A70E1" w:rsidP="007A70E1">
      <w:pPr>
        <w:jc w:val="center"/>
        <w:rPr>
          <w:rFonts w:ascii="Arial" w:hAnsi="Arial" w:cs="Arial"/>
          <w:b/>
          <w:sz w:val="56"/>
          <w:szCs w:val="56"/>
        </w:rPr>
      </w:pPr>
      <w:r w:rsidRPr="00ED0A14">
        <w:rPr>
          <w:rFonts w:ascii="Arial" w:hAnsi="Arial" w:cs="Arial"/>
          <w:b/>
          <w:sz w:val="56"/>
          <w:szCs w:val="56"/>
        </w:rPr>
        <w:t>Department of Social Services</w:t>
      </w:r>
    </w:p>
    <w:p w:rsidR="007A70E1" w:rsidRPr="00ED0A14" w:rsidRDefault="007A70E1" w:rsidP="007A70E1">
      <w:pPr>
        <w:jc w:val="center"/>
        <w:rPr>
          <w:rFonts w:ascii="Arial" w:hAnsi="Arial" w:cs="Arial"/>
          <w:b/>
          <w:sz w:val="56"/>
          <w:szCs w:val="56"/>
        </w:rPr>
      </w:pPr>
      <w:r w:rsidRPr="00ED0A14">
        <w:rPr>
          <w:rFonts w:ascii="Arial" w:hAnsi="Arial" w:cs="Arial"/>
          <w:b/>
          <w:sz w:val="56"/>
          <w:szCs w:val="56"/>
        </w:rPr>
        <w:t xml:space="preserve">2018 – 2023 Strategic Plan </w:t>
      </w:r>
    </w:p>
    <w:p w:rsidR="00D404F7" w:rsidRPr="00CA6DA5" w:rsidRDefault="00D404F7" w:rsidP="004B1F80">
      <w:pPr>
        <w:jc w:val="center"/>
        <w:rPr>
          <w:rFonts w:ascii="Arial" w:hAnsi="Arial" w:cs="Arial"/>
        </w:rPr>
      </w:pPr>
    </w:p>
    <w:p w:rsidR="001C204A" w:rsidRPr="00CA6DA5" w:rsidRDefault="001C204A" w:rsidP="00AA0A63">
      <w:pPr>
        <w:rPr>
          <w:rFonts w:ascii="Arial" w:hAnsi="Arial" w:cs="Arial"/>
          <w:noProof/>
        </w:rPr>
      </w:pPr>
    </w:p>
    <w:p w:rsidR="00AA0A63" w:rsidRPr="00CA6DA5" w:rsidRDefault="007A70E1" w:rsidP="001C204A">
      <w:pPr>
        <w:rPr>
          <w:rFonts w:ascii="Arial" w:hAnsi="Arial" w:cs="Arial"/>
          <w:sz w:val="28"/>
        </w:rPr>
      </w:pPr>
      <w:r>
        <w:rPr>
          <w:noProof/>
        </w:rPr>
        <w:drawing>
          <wp:inline distT="0" distB="0" distL="0" distR="0">
            <wp:extent cx="5978529" cy="3981257"/>
            <wp:effectExtent l="0" t="0" r="3175" b="635"/>
            <wp:docPr id="3" name="Picture 3" descr="Image result for pictures of cape loo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s of cape look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928" cy="4011489"/>
                    </a:xfrm>
                    <a:prstGeom prst="rect">
                      <a:avLst/>
                    </a:prstGeom>
                    <a:noFill/>
                    <a:ln>
                      <a:noFill/>
                    </a:ln>
                  </pic:spPr>
                </pic:pic>
              </a:graphicData>
            </a:graphic>
          </wp:inline>
        </w:drawing>
      </w:r>
    </w:p>
    <w:p w:rsidR="00AA0A63" w:rsidRPr="00822960" w:rsidRDefault="007A70E1" w:rsidP="007A70E1">
      <w:pPr>
        <w:jc w:val="center"/>
        <w:rPr>
          <w:rFonts w:ascii="Arial" w:hAnsi="Arial" w:cs="Arial"/>
          <w:i/>
          <w:sz w:val="40"/>
          <w:szCs w:val="40"/>
        </w:rPr>
      </w:pPr>
      <w:r w:rsidRPr="00822960">
        <w:rPr>
          <w:rFonts w:ascii="Arial" w:hAnsi="Arial" w:cs="Arial"/>
          <w:i/>
          <w:sz w:val="40"/>
          <w:szCs w:val="40"/>
        </w:rPr>
        <w:t>“Our People, Our Purpose”</w:t>
      </w:r>
    </w:p>
    <w:p w:rsidR="00CF0245" w:rsidRDefault="00CF0245" w:rsidP="001C204A">
      <w:pPr>
        <w:rPr>
          <w:rFonts w:ascii="Arial" w:hAnsi="Arial" w:cs="Arial"/>
          <w:b/>
          <w:sz w:val="40"/>
        </w:rPr>
      </w:pPr>
    </w:p>
    <w:p w:rsidR="004D0873" w:rsidRPr="004D0873" w:rsidRDefault="004D0873" w:rsidP="001C204A">
      <w:pPr>
        <w:rPr>
          <w:rFonts w:ascii="Arial" w:hAnsi="Arial" w:cs="Arial"/>
          <w:b/>
          <w:sz w:val="16"/>
          <w:szCs w:val="16"/>
        </w:rPr>
      </w:pPr>
    </w:p>
    <w:p w:rsidR="008D5557" w:rsidRPr="00CA6DA5" w:rsidRDefault="00D2682E" w:rsidP="005531EF">
      <w:pPr>
        <w:pStyle w:val="Heading1"/>
        <w:rPr>
          <w:rFonts w:ascii="Arial" w:hAnsi="Arial" w:cs="Arial"/>
          <w:b/>
          <w:sz w:val="24"/>
        </w:rPr>
      </w:pPr>
      <w:r w:rsidRPr="00CA6DA5">
        <w:rPr>
          <w:rFonts w:ascii="Arial" w:hAnsi="Arial" w:cs="Arial"/>
          <w:b/>
          <w:sz w:val="24"/>
        </w:rPr>
        <w:lastRenderedPageBreak/>
        <w:t>Table of Contents</w:t>
      </w:r>
    </w:p>
    <w:p w:rsidR="004D0873" w:rsidRDefault="004D0873" w:rsidP="006C1503">
      <w:pPr>
        <w:tabs>
          <w:tab w:val="right" w:leader="dot" w:pos="9360"/>
        </w:tabs>
        <w:rPr>
          <w:rFonts w:ascii="Arial" w:hAnsi="Arial" w:cs="Arial"/>
          <w:sz w:val="24"/>
          <w:szCs w:val="24"/>
        </w:rPr>
      </w:pPr>
    </w:p>
    <w:p w:rsidR="008D5557" w:rsidRPr="00C4094A" w:rsidRDefault="009C727D" w:rsidP="006C1503">
      <w:pPr>
        <w:tabs>
          <w:tab w:val="right" w:leader="dot" w:pos="9360"/>
        </w:tabs>
        <w:rPr>
          <w:rFonts w:ascii="Arial" w:hAnsi="Arial" w:cs="Arial"/>
          <w:sz w:val="24"/>
          <w:szCs w:val="24"/>
        </w:rPr>
      </w:pPr>
      <w:r w:rsidRPr="00C4094A">
        <w:rPr>
          <w:rFonts w:ascii="Arial" w:hAnsi="Arial" w:cs="Arial"/>
          <w:sz w:val="24"/>
          <w:szCs w:val="24"/>
        </w:rPr>
        <w:t>Mission Statement</w:t>
      </w:r>
      <w:r w:rsidRPr="00C4094A">
        <w:rPr>
          <w:rFonts w:ascii="Arial" w:hAnsi="Arial" w:cs="Arial"/>
          <w:sz w:val="24"/>
          <w:szCs w:val="24"/>
        </w:rPr>
        <w:tab/>
      </w:r>
      <w:r w:rsidR="006C1503">
        <w:rPr>
          <w:rFonts w:ascii="Arial" w:hAnsi="Arial" w:cs="Arial"/>
          <w:sz w:val="24"/>
          <w:szCs w:val="24"/>
        </w:rPr>
        <w:t>2</w:t>
      </w:r>
    </w:p>
    <w:p w:rsidR="009C727D" w:rsidRPr="00C4094A" w:rsidRDefault="009C727D" w:rsidP="006C1503">
      <w:pPr>
        <w:tabs>
          <w:tab w:val="left" w:pos="720"/>
          <w:tab w:val="right" w:leader="dot" w:pos="9360"/>
        </w:tabs>
        <w:rPr>
          <w:rFonts w:ascii="Arial" w:hAnsi="Arial" w:cs="Arial"/>
          <w:sz w:val="24"/>
          <w:szCs w:val="24"/>
        </w:rPr>
      </w:pPr>
      <w:r w:rsidRPr="00C4094A">
        <w:rPr>
          <w:rFonts w:ascii="Arial" w:hAnsi="Arial" w:cs="Arial"/>
          <w:sz w:val="24"/>
          <w:szCs w:val="24"/>
        </w:rPr>
        <w:tab/>
        <w:t>Overview of Services Provided</w:t>
      </w:r>
      <w:r w:rsidRPr="00C4094A">
        <w:rPr>
          <w:rFonts w:ascii="Arial" w:hAnsi="Arial" w:cs="Arial"/>
          <w:sz w:val="24"/>
          <w:szCs w:val="24"/>
        </w:rPr>
        <w:tab/>
      </w:r>
      <w:r w:rsidR="006C1503">
        <w:rPr>
          <w:rFonts w:ascii="Arial" w:hAnsi="Arial" w:cs="Arial"/>
          <w:sz w:val="24"/>
          <w:szCs w:val="24"/>
        </w:rPr>
        <w:t>2-3</w:t>
      </w:r>
    </w:p>
    <w:p w:rsidR="009C727D" w:rsidRPr="00C4094A" w:rsidRDefault="009C727D" w:rsidP="006C1503">
      <w:pPr>
        <w:tabs>
          <w:tab w:val="left" w:pos="720"/>
          <w:tab w:val="right" w:leader="dot" w:pos="9360"/>
        </w:tabs>
        <w:rPr>
          <w:rFonts w:ascii="Arial" w:hAnsi="Arial" w:cs="Arial"/>
          <w:sz w:val="24"/>
          <w:szCs w:val="24"/>
        </w:rPr>
      </w:pPr>
      <w:r w:rsidRPr="00C4094A">
        <w:rPr>
          <w:rFonts w:ascii="Arial" w:hAnsi="Arial" w:cs="Arial"/>
          <w:sz w:val="24"/>
          <w:szCs w:val="24"/>
        </w:rPr>
        <w:t>Overview/Concepts of Strategic Planning</w:t>
      </w:r>
      <w:r w:rsidRPr="00C4094A">
        <w:rPr>
          <w:rFonts w:ascii="Arial" w:hAnsi="Arial" w:cs="Arial"/>
          <w:sz w:val="24"/>
          <w:szCs w:val="24"/>
        </w:rPr>
        <w:tab/>
      </w:r>
      <w:proofErr w:type="gramStart"/>
      <w:r w:rsidR="006C1503">
        <w:rPr>
          <w:rFonts w:ascii="Arial" w:hAnsi="Arial" w:cs="Arial"/>
          <w:sz w:val="24"/>
          <w:szCs w:val="24"/>
        </w:rPr>
        <w:t>4</w:t>
      </w:r>
      <w:proofErr w:type="gramEnd"/>
    </w:p>
    <w:p w:rsidR="009C727D" w:rsidRPr="00C4094A" w:rsidRDefault="009C727D" w:rsidP="006C1503">
      <w:pPr>
        <w:tabs>
          <w:tab w:val="left" w:pos="720"/>
          <w:tab w:val="right" w:leader="dot" w:pos="9360"/>
        </w:tabs>
        <w:rPr>
          <w:rFonts w:ascii="Arial" w:hAnsi="Arial" w:cs="Arial"/>
          <w:sz w:val="24"/>
          <w:szCs w:val="24"/>
        </w:rPr>
      </w:pPr>
      <w:r w:rsidRPr="00C4094A">
        <w:rPr>
          <w:rFonts w:ascii="Arial" w:hAnsi="Arial" w:cs="Arial"/>
          <w:sz w:val="24"/>
          <w:szCs w:val="24"/>
        </w:rPr>
        <w:t>Timeline</w:t>
      </w:r>
      <w:r w:rsidRPr="00C4094A">
        <w:rPr>
          <w:rFonts w:ascii="Arial" w:hAnsi="Arial" w:cs="Arial"/>
          <w:sz w:val="24"/>
          <w:szCs w:val="24"/>
        </w:rPr>
        <w:tab/>
      </w:r>
      <w:r w:rsidR="006C1503">
        <w:rPr>
          <w:rFonts w:ascii="Arial" w:hAnsi="Arial" w:cs="Arial"/>
          <w:sz w:val="24"/>
          <w:szCs w:val="24"/>
        </w:rPr>
        <w:t>4</w:t>
      </w:r>
    </w:p>
    <w:p w:rsidR="009C727D" w:rsidRPr="00C4094A" w:rsidRDefault="009C727D" w:rsidP="006C1503">
      <w:pPr>
        <w:tabs>
          <w:tab w:val="left" w:pos="720"/>
          <w:tab w:val="right" w:leader="dot" w:pos="9360"/>
        </w:tabs>
        <w:rPr>
          <w:rFonts w:ascii="Arial" w:hAnsi="Arial" w:cs="Arial"/>
          <w:sz w:val="24"/>
          <w:szCs w:val="24"/>
        </w:rPr>
      </w:pPr>
      <w:r w:rsidRPr="00C4094A">
        <w:rPr>
          <w:rFonts w:ascii="Arial" w:hAnsi="Arial" w:cs="Arial"/>
          <w:sz w:val="24"/>
          <w:szCs w:val="24"/>
        </w:rPr>
        <w:t>Programmatic Objectives</w:t>
      </w:r>
      <w:r w:rsidRPr="00C4094A">
        <w:rPr>
          <w:rFonts w:ascii="Arial" w:hAnsi="Arial" w:cs="Arial"/>
          <w:sz w:val="24"/>
          <w:szCs w:val="24"/>
        </w:rPr>
        <w:tab/>
      </w:r>
      <w:r w:rsidR="006C1503">
        <w:rPr>
          <w:rFonts w:ascii="Arial" w:hAnsi="Arial" w:cs="Arial"/>
          <w:sz w:val="24"/>
          <w:szCs w:val="24"/>
        </w:rPr>
        <w:t>4</w:t>
      </w:r>
    </w:p>
    <w:p w:rsidR="009C727D" w:rsidRPr="00C4094A" w:rsidRDefault="009C727D" w:rsidP="006C1503">
      <w:pPr>
        <w:tabs>
          <w:tab w:val="left" w:pos="720"/>
          <w:tab w:val="right" w:leader="dot" w:pos="9360"/>
        </w:tabs>
        <w:rPr>
          <w:rFonts w:ascii="Arial" w:hAnsi="Arial" w:cs="Arial"/>
          <w:sz w:val="24"/>
          <w:szCs w:val="24"/>
        </w:rPr>
      </w:pPr>
      <w:r w:rsidRPr="00C4094A">
        <w:rPr>
          <w:rFonts w:ascii="Arial" w:hAnsi="Arial" w:cs="Arial"/>
          <w:sz w:val="24"/>
          <w:szCs w:val="24"/>
        </w:rPr>
        <w:tab/>
      </w:r>
      <w:r w:rsidR="00B11FD4" w:rsidRPr="00C4094A">
        <w:rPr>
          <w:rFonts w:ascii="Arial" w:hAnsi="Arial" w:cs="Arial"/>
          <w:sz w:val="24"/>
          <w:szCs w:val="24"/>
        </w:rPr>
        <w:t>Economic Services</w:t>
      </w:r>
      <w:r w:rsidR="00B11FD4" w:rsidRPr="00C4094A">
        <w:rPr>
          <w:rFonts w:ascii="Arial" w:hAnsi="Arial" w:cs="Arial"/>
          <w:sz w:val="24"/>
          <w:szCs w:val="24"/>
        </w:rPr>
        <w:tab/>
      </w:r>
      <w:r w:rsidR="006C1503">
        <w:rPr>
          <w:rFonts w:ascii="Arial" w:hAnsi="Arial" w:cs="Arial"/>
          <w:sz w:val="24"/>
          <w:szCs w:val="24"/>
        </w:rPr>
        <w:t>4-5</w:t>
      </w:r>
    </w:p>
    <w:p w:rsidR="00B11FD4" w:rsidRPr="00C4094A" w:rsidRDefault="00B11FD4" w:rsidP="006C1503">
      <w:pPr>
        <w:tabs>
          <w:tab w:val="left" w:pos="720"/>
          <w:tab w:val="right" w:leader="dot" w:pos="9360"/>
        </w:tabs>
        <w:rPr>
          <w:rFonts w:ascii="Arial" w:hAnsi="Arial" w:cs="Arial"/>
          <w:sz w:val="24"/>
          <w:szCs w:val="24"/>
        </w:rPr>
      </w:pPr>
      <w:r w:rsidRPr="00C4094A">
        <w:rPr>
          <w:rFonts w:ascii="Arial" w:hAnsi="Arial" w:cs="Arial"/>
          <w:sz w:val="24"/>
          <w:szCs w:val="24"/>
        </w:rPr>
        <w:tab/>
        <w:t>Medicaid Programs</w:t>
      </w:r>
      <w:r w:rsidRPr="00C4094A">
        <w:rPr>
          <w:rFonts w:ascii="Arial" w:hAnsi="Arial" w:cs="Arial"/>
          <w:sz w:val="24"/>
          <w:szCs w:val="24"/>
        </w:rPr>
        <w:tab/>
      </w:r>
      <w:r w:rsidR="006C1503">
        <w:rPr>
          <w:rFonts w:ascii="Arial" w:hAnsi="Arial" w:cs="Arial"/>
          <w:sz w:val="24"/>
          <w:szCs w:val="24"/>
        </w:rPr>
        <w:t>5-7</w:t>
      </w:r>
    </w:p>
    <w:p w:rsidR="00B11FD4" w:rsidRPr="00C4094A" w:rsidRDefault="00B11FD4" w:rsidP="006C1503">
      <w:pPr>
        <w:tabs>
          <w:tab w:val="left" w:pos="720"/>
          <w:tab w:val="right" w:leader="dot" w:pos="9360"/>
        </w:tabs>
        <w:rPr>
          <w:rFonts w:ascii="Arial" w:hAnsi="Arial" w:cs="Arial"/>
          <w:sz w:val="24"/>
          <w:szCs w:val="24"/>
        </w:rPr>
      </w:pPr>
      <w:r w:rsidRPr="00C4094A">
        <w:rPr>
          <w:rFonts w:ascii="Arial" w:hAnsi="Arial" w:cs="Arial"/>
          <w:sz w:val="24"/>
          <w:szCs w:val="24"/>
        </w:rPr>
        <w:tab/>
        <w:t>Adult Services</w:t>
      </w:r>
      <w:r w:rsidRPr="00C4094A">
        <w:rPr>
          <w:rFonts w:ascii="Arial" w:hAnsi="Arial" w:cs="Arial"/>
          <w:sz w:val="24"/>
          <w:szCs w:val="24"/>
        </w:rPr>
        <w:tab/>
      </w:r>
      <w:r w:rsidR="006C1503">
        <w:rPr>
          <w:rFonts w:ascii="Arial" w:hAnsi="Arial" w:cs="Arial"/>
          <w:sz w:val="24"/>
          <w:szCs w:val="24"/>
        </w:rPr>
        <w:t>7</w:t>
      </w:r>
    </w:p>
    <w:p w:rsidR="00B11FD4" w:rsidRPr="00C4094A" w:rsidRDefault="00B11FD4" w:rsidP="006C1503">
      <w:pPr>
        <w:tabs>
          <w:tab w:val="left" w:pos="720"/>
          <w:tab w:val="right" w:leader="dot" w:pos="9360"/>
        </w:tabs>
        <w:rPr>
          <w:rFonts w:ascii="Arial" w:hAnsi="Arial" w:cs="Arial"/>
          <w:sz w:val="24"/>
          <w:szCs w:val="24"/>
        </w:rPr>
      </w:pPr>
      <w:r w:rsidRPr="00C4094A">
        <w:rPr>
          <w:rFonts w:ascii="Arial" w:hAnsi="Arial" w:cs="Arial"/>
          <w:sz w:val="24"/>
          <w:szCs w:val="24"/>
        </w:rPr>
        <w:tab/>
        <w:t>Families &amp; Children Services</w:t>
      </w:r>
      <w:r w:rsidRPr="00C4094A">
        <w:rPr>
          <w:rFonts w:ascii="Arial" w:hAnsi="Arial" w:cs="Arial"/>
          <w:sz w:val="24"/>
          <w:szCs w:val="24"/>
        </w:rPr>
        <w:tab/>
      </w:r>
      <w:r w:rsidR="006C1503">
        <w:rPr>
          <w:rFonts w:ascii="Arial" w:hAnsi="Arial" w:cs="Arial"/>
          <w:sz w:val="24"/>
          <w:szCs w:val="24"/>
        </w:rPr>
        <w:t>8</w:t>
      </w:r>
    </w:p>
    <w:p w:rsidR="00B11FD4" w:rsidRPr="00C4094A" w:rsidRDefault="00B11FD4" w:rsidP="006C1503">
      <w:pPr>
        <w:tabs>
          <w:tab w:val="left" w:pos="720"/>
          <w:tab w:val="right" w:leader="dot" w:pos="9360"/>
        </w:tabs>
        <w:rPr>
          <w:rFonts w:ascii="Arial" w:hAnsi="Arial" w:cs="Arial"/>
          <w:sz w:val="24"/>
          <w:szCs w:val="24"/>
        </w:rPr>
      </w:pPr>
      <w:r w:rsidRPr="00C4094A">
        <w:rPr>
          <w:rFonts w:ascii="Arial" w:hAnsi="Arial" w:cs="Arial"/>
          <w:sz w:val="24"/>
          <w:szCs w:val="24"/>
        </w:rPr>
        <w:tab/>
        <w:t>Work First Family Assistance</w:t>
      </w:r>
      <w:r w:rsidRPr="00C4094A">
        <w:rPr>
          <w:rFonts w:ascii="Arial" w:hAnsi="Arial" w:cs="Arial"/>
          <w:sz w:val="24"/>
          <w:szCs w:val="24"/>
        </w:rPr>
        <w:tab/>
      </w:r>
      <w:r w:rsidR="006C1503">
        <w:rPr>
          <w:rFonts w:ascii="Arial" w:hAnsi="Arial" w:cs="Arial"/>
          <w:sz w:val="24"/>
          <w:szCs w:val="24"/>
        </w:rPr>
        <w:t>8</w:t>
      </w:r>
    </w:p>
    <w:p w:rsidR="00B11FD4" w:rsidRPr="00C4094A" w:rsidRDefault="00B11FD4" w:rsidP="006C1503">
      <w:pPr>
        <w:tabs>
          <w:tab w:val="left" w:pos="720"/>
          <w:tab w:val="right" w:leader="dot" w:pos="9360"/>
        </w:tabs>
        <w:rPr>
          <w:rFonts w:ascii="Arial" w:hAnsi="Arial" w:cs="Arial"/>
          <w:sz w:val="24"/>
          <w:szCs w:val="24"/>
        </w:rPr>
      </w:pPr>
      <w:r w:rsidRPr="00C4094A">
        <w:rPr>
          <w:rFonts w:ascii="Arial" w:hAnsi="Arial" w:cs="Arial"/>
          <w:sz w:val="24"/>
          <w:szCs w:val="24"/>
        </w:rPr>
        <w:tab/>
        <w:t>Crisis Intervention</w:t>
      </w:r>
      <w:r w:rsidRPr="00C4094A">
        <w:rPr>
          <w:rFonts w:ascii="Arial" w:hAnsi="Arial" w:cs="Arial"/>
          <w:sz w:val="24"/>
          <w:szCs w:val="24"/>
        </w:rPr>
        <w:tab/>
      </w:r>
      <w:r w:rsidR="006C1503">
        <w:rPr>
          <w:rFonts w:ascii="Arial" w:hAnsi="Arial" w:cs="Arial"/>
          <w:sz w:val="24"/>
          <w:szCs w:val="24"/>
        </w:rPr>
        <w:t>8</w:t>
      </w:r>
    </w:p>
    <w:p w:rsidR="00B11FD4" w:rsidRPr="00C4094A" w:rsidRDefault="00B11FD4" w:rsidP="006C1503">
      <w:pPr>
        <w:tabs>
          <w:tab w:val="left" w:pos="720"/>
          <w:tab w:val="right" w:leader="dot" w:pos="9360"/>
        </w:tabs>
        <w:rPr>
          <w:rFonts w:ascii="Arial" w:hAnsi="Arial" w:cs="Arial"/>
          <w:sz w:val="24"/>
          <w:szCs w:val="24"/>
        </w:rPr>
      </w:pPr>
      <w:r w:rsidRPr="00C4094A">
        <w:rPr>
          <w:rFonts w:ascii="Arial" w:hAnsi="Arial" w:cs="Arial"/>
          <w:sz w:val="24"/>
          <w:szCs w:val="24"/>
        </w:rPr>
        <w:t>SWOT Analysis</w:t>
      </w:r>
      <w:r w:rsidRPr="00C4094A">
        <w:rPr>
          <w:rFonts w:ascii="Arial" w:hAnsi="Arial" w:cs="Arial"/>
          <w:sz w:val="24"/>
          <w:szCs w:val="24"/>
        </w:rPr>
        <w:tab/>
      </w:r>
      <w:r w:rsidR="006C1503">
        <w:rPr>
          <w:rFonts w:ascii="Arial" w:hAnsi="Arial" w:cs="Arial"/>
          <w:sz w:val="24"/>
          <w:szCs w:val="24"/>
        </w:rPr>
        <w:t>9</w:t>
      </w:r>
    </w:p>
    <w:p w:rsidR="00B11FD4" w:rsidRDefault="00B11FD4" w:rsidP="006C1503">
      <w:pPr>
        <w:tabs>
          <w:tab w:val="left" w:pos="720"/>
          <w:tab w:val="right" w:leader="dot" w:pos="9360"/>
        </w:tabs>
        <w:rPr>
          <w:rFonts w:ascii="Arial" w:hAnsi="Arial" w:cs="Arial"/>
          <w:sz w:val="24"/>
          <w:szCs w:val="24"/>
        </w:rPr>
      </w:pPr>
      <w:r w:rsidRPr="00C4094A">
        <w:rPr>
          <w:rFonts w:ascii="Arial" w:hAnsi="Arial" w:cs="Arial"/>
          <w:sz w:val="24"/>
          <w:szCs w:val="24"/>
        </w:rPr>
        <w:t>Social Services Goals and Objectives</w:t>
      </w:r>
      <w:r w:rsidRPr="00C4094A">
        <w:rPr>
          <w:rFonts w:ascii="Arial" w:hAnsi="Arial" w:cs="Arial"/>
          <w:sz w:val="24"/>
          <w:szCs w:val="24"/>
        </w:rPr>
        <w:tab/>
      </w:r>
      <w:r w:rsidR="006C1503">
        <w:rPr>
          <w:rFonts w:ascii="Arial" w:hAnsi="Arial" w:cs="Arial"/>
          <w:sz w:val="24"/>
          <w:szCs w:val="24"/>
        </w:rPr>
        <w:t>10-12</w:t>
      </w:r>
    </w:p>
    <w:p w:rsidR="00C123F6" w:rsidRPr="00C4094A" w:rsidRDefault="00C123F6" w:rsidP="006C1503">
      <w:pPr>
        <w:tabs>
          <w:tab w:val="left" w:pos="720"/>
          <w:tab w:val="right" w:leader="dot" w:pos="9360"/>
        </w:tabs>
        <w:rPr>
          <w:rFonts w:ascii="Arial" w:hAnsi="Arial" w:cs="Arial"/>
          <w:sz w:val="24"/>
          <w:szCs w:val="24"/>
        </w:rPr>
      </w:pPr>
      <w:r>
        <w:rPr>
          <w:rFonts w:ascii="Arial" w:hAnsi="Arial" w:cs="Arial"/>
          <w:sz w:val="24"/>
          <w:szCs w:val="24"/>
        </w:rPr>
        <w:t>Staffing/Personnel Impacts</w:t>
      </w:r>
      <w:r>
        <w:rPr>
          <w:rFonts w:ascii="Arial" w:hAnsi="Arial" w:cs="Arial"/>
          <w:sz w:val="24"/>
          <w:szCs w:val="24"/>
        </w:rPr>
        <w:tab/>
        <w:t>12-13</w:t>
      </w:r>
    </w:p>
    <w:p w:rsidR="00B11FD4" w:rsidRPr="00C4094A" w:rsidRDefault="006C1503" w:rsidP="006C1503">
      <w:pPr>
        <w:tabs>
          <w:tab w:val="left" w:pos="720"/>
          <w:tab w:val="right" w:leader="dot" w:pos="9360"/>
        </w:tabs>
        <w:rPr>
          <w:rFonts w:ascii="Arial" w:hAnsi="Arial" w:cs="Arial"/>
          <w:sz w:val="24"/>
          <w:szCs w:val="24"/>
        </w:rPr>
      </w:pPr>
      <w:r>
        <w:rPr>
          <w:rFonts w:ascii="Arial" w:hAnsi="Arial" w:cs="Arial"/>
          <w:sz w:val="24"/>
          <w:szCs w:val="24"/>
        </w:rPr>
        <w:t>Succession Planning</w:t>
      </w:r>
      <w:r w:rsidR="00B11FD4" w:rsidRPr="00C4094A">
        <w:rPr>
          <w:rFonts w:ascii="Arial" w:hAnsi="Arial" w:cs="Arial"/>
          <w:sz w:val="24"/>
          <w:szCs w:val="24"/>
        </w:rPr>
        <w:tab/>
      </w:r>
      <w:r w:rsidR="00C123F6">
        <w:rPr>
          <w:rFonts w:ascii="Arial" w:hAnsi="Arial" w:cs="Arial"/>
          <w:sz w:val="24"/>
          <w:szCs w:val="24"/>
        </w:rPr>
        <w:t>13-14</w:t>
      </w:r>
    </w:p>
    <w:p w:rsidR="00B11FD4" w:rsidRPr="00C4094A" w:rsidRDefault="00B11FD4" w:rsidP="006C1503">
      <w:pPr>
        <w:tabs>
          <w:tab w:val="left" w:pos="720"/>
          <w:tab w:val="right" w:leader="dot" w:pos="9360"/>
        </w:tabs>
        <w:rPr>
          <w:rFonts w:ascii="Arial" w:hAnsi="Arial" w:cs="Arial"/>
          <w:sz w:val="24"/>
          <w:szCs w:val="24"/>
        </w:rPr>
      </w:pPr>
      <w:r w:rsidRPr="00C4094A">
        <w:rPr>
          <w:rFonts w:ascii="Arial" w:hAnsi="Arial" w:cs="Arial"/>
          <w:sz w:val="24"/>
          <w:szCs w:val="24"/>
        </w:rPr>
        <w:tab/>
        <w:t>Anticipated Retirement/Staff Changes</w:t>
      </w:r>
      <w:r w:rsidRPr="00C4094A">
        <w:rPr>
          <w:rFonts w:ascii="Arial" w:hAnsi="Arial" w:cs="Arial"/>
          <w:sz w:val="24"/>
          <w:szCs w:val="24"/>
        </w:rPr>
        <w:tab/>
      </w:r>
      <w:r w:rsidR="00C123F6">
        <w:rPr>
          <w:rFonts w:ascii="Arial" w:hAnsi="Arial" w:cs="Arial"/>
          <w:sz w:val="24"/>
          <w:szCs w:val="24"/>
        </w:rPr>
        <w:t>13</w:t>
      </w:r>
    </w:p>
    <w:p w:rsidR="00B11FD4" w:rsidRPr="00C4094A" w:rsidRDefault="00B11FD4" w:rsidP="006C1503">
      <w:pPr>
        <w:tabs>
          <w:tab w:val="left" w:pos="720"/>
          <w:tab w:val="right" w:leader="dot" w:pos="9360"/>
        </w:tabs>
        <w:rPr>
          <w:rFonts w:ascii="Arial" w:hAnsi="Arial" w:cs="Arial"/>
          <w:sz w:val="24"/>
          <w:szCs w:val="24"/>
        </w:rPr>
      </w:pPr>
      <w:r w:rsidRPr="00C4094A">
        <w:rPr>
          <w:rFonts w:ascii="Arial" w:hAnsi="Arial" w:cs="Arial"/>
          <w:sz w:val="24"/>
          <w:szCs w:val="24"/>
        </w:rPr>
        <w:tab/>
        <w:t>Succession Planning Key Steps</w:t>
      </w:r>
      <w:r w:rsidRPr="00C4094A">
        <w:rPr>
          <w:rFonts w:ascii="Arial" w:hAnsi="Arial" w:cs="Arial"/>
          <w:sz w:val="24"/>
          <w:szCs w:val="24"/>
        </w:rPr>
        <w:tab/>
      </w:r>
      <w:r w:rsidR="006C1503">
        <w:rPr>
          <w:rFonts w:ascii="Arial" w:hAnsi="Arial" w:cs="Arial"/>
          <w:sz w:val="24"/>
          <w:szCs w:val="24"/>
        </w:rPr>
        <w:t>13</w:t>
      </w:r>
      <w:r w:rsidR="00C123F6">
        <w:rPr>
          <w:rFonts w:ascii="Arial" w:hAnsi="Arial" w:cs="Arial"/>
          <w:sz w:val="24"/>
          <w:szCs w:val="24"/>
        </w:rPr>
        <w:t>-14</w:t>
      </w:r>
    </w:p>
    <w:p w:rsidR="00B11FD4" w:rsidRPr="00C4094A" w:rsidRDefault="00B11FD4" w:rsidP="006C1503">
      <w:pPr>
        <w:tabs>
          <w:tab w:val="left" w:pos="720"/>
          <w:tab w:val="right" w:leader="dot" w:pos="9360"/>
        </w:tabs>
        <w:rPr>
          <w:rFonts w:ascii="Arial" w:hAnsi="Arial" w:cs="Arial"/>
          <w:sz w:val="24"/>
          <w:szCs w:val="24"/>
        </w:rPr>
      </w:pPr>
      <w:r w:rsidRPr="00C4094A">
        <w:rPr>
          <w:rFonts w:ascii="Arial" w:hAnsi="Arial" w:cs="Arial"/>
          <w:sz w:val="24"/>
          <w:szCs w:val="24"/>
        </w:rPr>
        <w:t xml:space="preserve">Budgetary </w:t>
      </w:r>
      <w:proofErr w:type="gramStart"/>
      <w:r w:rsidRPr="00C4094A">
        <w:rPr>
          <w:rFonts w:ascii="Arial" w:hAnsi="Arial" w:cs="Arial"/>
          <w:sz w:val="24"/>
          <w:szCs w:val="24"/>
        </w:rPr>
        <w:t>Impacts</w:t>
      </w:r>
      <w:proofErr w:type="gramEnd"/>
      <w:r w:rsidRPr="00C4094A">
        <w:rPr>
          <w:rFonts w:ascii="Arial" w:hAnsi="Arial" w:cs="Arial"/>
          <w:sz w:val="24"/>
          <w:szCs w:val="24"/>
        </w:rPr>
        <w:tab/>
      </w:r>
      <w:r w:rsidR="006C1503">
        <w:rPr>
          <w:rFonts w:ascii="Arial" w:hAnsi="Arial" w:cs="Arial"/>
          <w:sz w:val="24"/>
          <w:szCs w:val="24"/>
        </w:rPr>
        <w:t>14</w:t>
      </w:r>
    </w:p>
    <w:p w:rsidR="00B11FD4" w:rsidRDefault="00B11FD4" w:rsidP="006C1503">
      <w:pPr>
        <w:tabs>
          <w:tab w:val="left" w:pos="720"/>
          <w:tab w:val="right" w:leader="dot" w:pos="9360"/>
        </w:tabs>
        <w:rPr>
          <w:rFonts w:ascii="Arial" w:hAnsi="Arial" w:cs="Arial"/>
          <w:sz w:val="24"/>
          <w:szCs w:val="24"/>
        </w:rPr>
      </w:pPr>
      <w:r w:rsidRPr="00C4094A">
        <w:rPr>
          <w:rFonts w:ascii="Arial" w:hAnsi="Arial" w:cs="Arial"/>
          <w:sz w:val="24"/>
          <w:szCs w:val="24"/>
        </w:rPr>
        <w:t>Summary</w:t>
      </w:r>
      <w:r w:rsidRPr="00C4094A">
        <w:rPr>
          <w:rFonts w:ascii="Arial" w:hAnsi="Arial" w:cs="Arial"/>
          <w:sz w:val="24"/>
          <w:szCs w:val="24"/>
        </w:rPr>
        <w:tab/>
      </w:r>
      <w:r w:rsidR="0057351E">
        <w:rPr>
          <w:rFonts w:ascii="Arial" w:hAnsi="Arial" w:cs="Arial"/>
          <w:sz w:val="24"/>
          <w:szCs w:val="24"/>
        </w:rPr>
        <w:t>14</w:t>
      </w:r>
    </w:p>
    <w:p w:rsidR="006C1503" w:rsidRDefault="006C1503" w:rsidP="006C1503">
      <w:pPr>
        <w:tabs>
          <w:tab w:val="left" w:pos="720"/>
          <w:tab w:val="right" w:leader="dot" w:pos="9360"/>
        </w:tabs>
        <w:rPr>
          <w:rFonts w:ascii="Arial" w:hAnsi="Arial" w:cs="Arial"/>
          <w:sz w:val="24"/>
          <w:szCs w:val="24"/>
        </w:rPr>
      </w:pPr>
      <w:r>
        <w:rPr>
          <w:rFonts w:ascii="Arial" w:hAnsi="Arial" w:cs="Arial"/>
          <w:sz w:val="24"/>
          <w:szCs w:val="24"/>
        </w:rPr>
        <w:t>Attachment 1—Current DSS Organizational Chart</w:t>
      </w:r>
      <w:r>
        <w:rPr>
          <w:rFonts w:ascii="Arial" w:hAnsi="Arial" w:cs="Arial"/>
          <w:sz w:val="24"/>
          <w:szCs w:val="24"/>
        </w:rPr>
        <w:tab/>
      </w:r>
      <w:r w:rsidR="00C123F6">
        <w:rPr>
          <w:rFonts w:ascii="Arial" w:hAnsi="Arial" w:cs="Arial"/>
          <w:sz w:val="24"/>
          <w:szCs w:val="24"/>
        </w:rPr>
        <w:t>15</w:t>
      </w:r>
    </w:p>
    <w:p w:rsidR="006C1503" w:rsidRPr="00C4094A" w:rsidRDefault="006C1503" w:rsidP="006C1503">
      <w:pPr>
        <w:tabs>
          <w:tab w:val="left" w:pos="720"/>
          <w:tab w:val="right" w:leader="dot" w:pos="9360"/>
        </w:tabs>
        <w:rPr>
          <w:rFonts w:ascii="Arial" w:hAnsi="Arial" w:cs="Arial"/>
          <w:sz w:val="24"/>
          <w:szCs w:val="24"/>
        </w:rPr>
      </w:pPr>
      <w:r>
        <w:rPr>
          <w:rFonts w:ascii="Arial" w:hAnsi="Arial" w:cs="Arial"/>
          <w:sz w:val="24"/>
          <w:szCs w:val="24"/>
        </w:rPr>
        <w:t>Attachment 2—Proposed DSS Organizational Chart</w:t>
      </w:r>
      <w:r>
        <w:rPr>
          <w:rFonts w:ascii="Arial" w:hAnsi="Arial" w:cs="Arial"/>
          <w:sz w:val="24"/>
          <w:szCs w:val="24"/>
        </w:rPr>
        <w:tab/>
      </w:r>
      <w:r w:rsidR="00C123F6">
        <w:rPr>
          <w:rFonts w:ascii="Arial" w:hAnsi="Arial" w:cs="Arial"/>
          <w:sz w:val="24"/>
          <w:szCs w:val="24"/>
        </w:rPr>
        <w:t>16</w:t>
      </w:r>
    </w:p>
    <w:p w:rsidR="00A1793D" w:rsidRPr="00CA6DA5" w:rsidRDefault="00A1793D" w:rsidP="00D2682E">
      <w:pPr>
        <w:spacing w:line="240" w:lineRule="auto"/>
        <w:rPr>
          <w:rFonts w:ascii="Arial" w:hAnsi="Arial" w:cs="Arial"/>
          <w:b/>
          <w:sz w:val="28"/>
        </w:rPr>
      </w:pPr>
    </w:p>
    <w:p w:rsidR="008D5557" w:rsidRPr="00CA6DA5" w:rsidRDefault="00CA2D7C" w:rsidP="005531EF">
      <w:pPr>
        <w:pStyle w:val="Heading1"/>
        <w:rPr>
          <w:rFonts w:ascii="Arial" w:hAnsi="Arial" w:cs="Arial"/>
          <w:b/>
          <w:sz w:val="24"/>
        </w:rPr>
      </w:pPr>
      <w:r>
        <w:rPr>
          <w:rFonts w:ascii="Arial" w:hAnsi="Arial" w:cs="Arial"/>
          <w:b/>
          <w:sz w:val="24"/>
        </w:rPr>
        <w:lastRenderedPageBreak/>
        <w:t xml:space="preserve">THE </w:t>
      </w:r>
      <w:proofErr w:type="gramStart"/>
      <w:r w:rsidR="00D2682E" w:rsidRPr="00CA6DA5">
        <w:rPr>
          <w:rFonts w:ascii="Arial" w:hAnsi="Arial" w:cs="Arial"/>
          <w:b/>
          <w:sz w:val="24"/>
        </w:rPr>
        <w:t xml:space="preserve">Department </w:t>
      </w:r>
      <w:r w:rsidR="00DE1AF9" w:rsidRPr="00CA6DA5">
        <w:rPr>
          <w:rFonts w:ascii="Arial" w:hAnsi="Arial" w:cs="Arial"/>
          <w:b/>
          <w:sz w:val="24"/>
        </w:rPr>
        <w:t xml:space="preserve"> OF</w:t>
      </w:r>
      <w:proofErr w:type="gramEnd"/>
      <w:r w:rsidR="00DE1AF9" w:rsidRPr="00CA6DA5">
        <w:rPr>
          <w:rFonts w:ascii="Arial" w:hAnsi="Arial" w:cs="Arial"/>
          <w:b/>
          <w:sz w:val="24"/>
        </w:rPr>
        <w:t xml:space="preserve">  Social  services  </w:t>
      </w:r>
      <w:r w:rsidR="008D5557" w:rsidRPr="00CA6DA5">
        <w:rPr>
          <w:rFonts w:ascii="Arial" w:hAnsi="Arial" w:cs="Arial"/>
          <w:b/>
          <w:sz w:val="24"/>
        </w:rPr>
        <w:t xml:space="preserve">Mission </w:t>
      </w:r>
    </w:p>
    <w:p w:rsidR="00DE1AF9" w:rsidRPr="00CA6DA5" w:rsidRDefault="00DE1AF9" w:rsidP="00DE1AF9">
      <w:pPr>
        <w:pStyle w:val="BodyText2"/>
        <w:rPr>
          <w:rFonts w:ascii="Calibri" w:eastAsiaTheme="minorEastAsia" w:hAnsi="Calibri" w:cstheme="minorBidi"/>
          <w:sz w:val="24"/>
          <w:szCs w:val="24"/>
        </w:rPr>
      </w:pPr>
    </w:p>
    <w:p w:rsidR="00DE1AF9" w:rsidRPr="00CA6DA5" w:rsidRDefault="00DE1AF9" w:rsidP="00000D72">
      <w:pPr>
        <w:pStyle w:val="BodyText2"/>
        <w:spacing w:line="276" w:lineRule="auto"/>
        <w:rPr>
          <w:rFonts w:ascii="Arial" w:hAnsi="Arial" w:cs="Arial"/>
          <w:sz w:val="24"/>
          <w:szCs w:val="24"/>
        </w:rPr>
      </w:pPr>
      <w:r w:rsidRPr="00CA6DA5">
        <w:rPr>
          <w:rFonts w:ascii="Arial" w:hAnsi="Arial" w:cs="Arial"/>
          <w:sz w:val="24"/>
          <w:szCs w:val="24"/>
        </w:rPr>
        <w:t xml:space="preserve">The Carteret County Department of Social Services is here to improve the quality of life for all citizens of our county by providing a broad range of quality services in the most cost-effective way to meet the financial, medical, and social needs of our people.  We strive to make human services and </w:t>
      </w:r>
      <w:proofErr w:type="spellStart"/>
      <w:r w:rsidRPr="00CA6DA5">
        <w:rPr>
          <w:rFonts w:ascii="Arial" w:hAnsi="Arial" w:cs="Arial"/>
          <w:sz w:val="24"/>
          <w:szCs w:val="24"/>
        </w:rPr>
        <w:t>humane</w:t>
      </w:r>
      <w:proofErr w:type="spellEnd"/>
      <w:r w:rsidRPr="00CA6DA5">
        <w:rPr>
          <w:rFonts w:ascii="Arial" w:hAnsi="Arial" w:cs="Arial"/>
          <w:sz w:val="24"/>
          <w:szCs w:val="24"/>
        </w:rPr>
        <w:t xml:space="preserve"> services synonymous, treating people with dignity and respect.  We believe that our mission is:</w:t>
      </w:r>
    </w:p>
    <w:p w:rsidR="00DE1AF9" w:rsidRPr="00CA6DA5" w:rsidRDefault="00DE1AF9" w:rsidP="00000D72">
      <w:pPr>
        <w:pStyle w:val="BodyText2"/>
        <w:spacing w:line="276" w:lineRule="auto"/>
        <w:rPr>
          <w:rFonts w:ascii="Arial" w:hAnsi="Arial" w:cs="Arial"/>
          <w:sz w:val="24"/>
          <w:szCs w:val="24"/>
        </w:rPr>
      </w:pPr>
    </w:p>
    <w:p w:rsidR="00DE1AF9" w:rsidRPr="00CA6DA5" w:rsidRDefault="00DE1AF9" w:rsidP="00000D72">
      <w:pPr>
        <w:numPr>
          <w:ilvl w:val="0"/>
          <w:numId w:val="16"/>
        </w:numPr>
        <w:tabs>
          <w:tab w:val="clear" w:pos="360"/>
          <w:tab w:val="num" w:pos="720"/>
        </w:tabs>
        <w:spacing w:before="0" w:after="0"/>
        <w:ind w:firstLine="360"/>
        <w:rPr>
          <w:rFonts w:ascii="Arial" w:hAnsi="Arial" w:cs="Arial"/>
          <w:sz w:val="24"/>
          <w:szCs w:val="24"/>
        </w:rPr>
      </w:pPr>
      <w:r w:rsidRPr="00CA6DA5">
        <w:rPr>
          <w:rFonts w:ascii="Arial" w:hAnsi="Arial" w:cs="Arial"/>
          <w:sz w:val="24"/>
          <w:szCs w:val="24"/>
        </w:rPr>
        <w:t>To help people obtain the basic necessities of life;</w:t>
      </w:r>
    </w:p>
    <w:p w:rsidR="00DE1AF9" w:rsidRPr="00CA6DA5" w:rsidRDefault="00DE1AF9" w:rsidP="00000D72">
      <w:pPr>
        <w:numPr>
          <w:ilvl w:val="0"/>
          <w:numId w:val="16"/>
        </w:numPr>
        <w:tabs>
          <w:tab w:val="clear" w:pos="360"/>
          <w:tab w:val="num" w:pos="720"/>
        </w:tabs>
        <w:spacing w:before="0" w:after="0"/>
        <w:ind w:firstLine="360"/>
        <w:rPr>
          <w:rFonts w:ascii="Arial" w:hAnsi="Arial" w:cs="Arial"/>
          <w:sz w:val="24"/>
          <w:szCs w:val="24"/>
        </w:rPr>
      </w:pPr>
      <w:r w:rsidRPr="00CA6DA5">
        <w:rPr>
          <w:rFonts w:ascii="Arial" w:hAnsi="Arial" w:cs="Arial"/>
          <w:sz w:val="24"/>
          <w:szCs w:val="24"/>
        </w:rPr>
        <w:t>To assist and protect our elderly and disabled adults;</w:t>
      </w:r>
    </w:p>
    <w:p w:rsidR="00DE1AF9" w:rsidRPr="00CA6DA5" w:rsidRDefault="00DE1AF9" w:rsidP="00000D72">
      <w:pPr>
        <w:numPr>
          <w:ilvl w:val="0"/>
          <w:numId w:val="16"/>
        </w:numPr>
        <w:tabs>
          <w:tab w:val="clear" w:pos="360"/>
          <w:tab w:val="num" w:pos="720"/>
        </w:tabs>
        <w:spacing w:before="0" w:after="0"/>
        <w:ind w:firstLine="360"/>
        <w:rPr>
          <w:rFonts w:ascii="Arial" w:hAnsi="Arial" w:cs="Arial"/>
          <w:sz w:val="24"/>
          <w:szCs w:val="24"/>
        </w:rPr>
      </w:pPr>
      <w:r w:rsidRPr="00CA6DA5">
        <w:rPr>
          <w:rFonts w:ascii="Arial" w:hAnsi="Arial" w:cs="Arial"/>
          <w:sz w:val="24"/>
          <w:szCs w:val="24"/>
        </w:rPr>
        <w:t>To protect children and strengthen families;</w:t>
      </w:r>
    </w:p>
    <w:p w:rsidR="00DE1AF9" w:rsidRDefault="00DE1AF9" w:rsidP="00000D72">
      <w:pPr>
        <w:numPr>
          <w:ilvl w:val="0"/>
          <w:numId w:val="16"/>
        </w:numPr>
        <w:tabs>
          <w:tab w:val="clear" w:pos="360"/>
          <w:tab w:val="num" w:pos="720"/>
        </w:tabs>
        <w:spacing w:before="0" w:after="0"/>
        <w:ind w:firstLine="360"/>
        <w:rPr>
          <w:rFonts w:ascii="Arial" w:hAnsi="Arial" w:cs="Arial"/>
          <w:sz w:val="24"/>
          <w:szCs w:val="24"/>
        </w:rPr>
      </w:pPr>
      <w:r w:rsidRPr="00CA6DA5">
        <w:rPr>
          <w:rFonts w:ascii="Arial" w:hAnsi="Arial" w:cs="Arial"/>
          <w:sz w:val="24"/>
          <w:szCs w:val="24"/>
        </w:rPr>
        <w:t>To promote self-sufficiency through employment.</w:t>
      </w:r>
    </w:p>
    <w:p w:rsidR="00C745B5" w:rsidRPr="00CA6DA5" w:rsidRDefault="00C745B5" w:rsidP="00C745B5">
      <w:pPr>
        <w:spacing w:before="0" w:after="0"/>
        <w:ind w:left="720"/>
        <w:rPr>
          <w:rFonts w:ascii="Arial" w:hAnsi="Arial" w:cs="Arial"/>
          <w:sz w:val="24"/>
          <w:szCs w:val="24"/>
        </w:rPr>
      </w:pPr>
    </w:p>
    <w:p w:rsidR="005531EF" w:rsidRPr="00CA6DA5" w:rsidRDefault="0082054B" w:rsidP="00E20F99">
      <w:pPr>
        <w:pStyle w:val="Heading2"/>
        <w:spacing w:line="240" w:lineRule="auto"/>
        <w:contextualSpacing/>
        <w:rPr>
          <w:rFonts w:ascii="Arial" w:hAnsi="Arial" w:cs="Arial"/>
          <w:b/>
          <w:sz w:val="24"/>
        </w:rPr>
      </w:pPr>
      <w:r w:rsidRPr="00CA6DA5">
        <w:rPr>
          <w:rFonts w:ascii="Arial" w:hAnsi="Arial" w:cs="Arial"/>
          <w:b/>
          <w:sz w:val="24"/>
        </w:rPr>
        <w:t xml:space="preserve">Overview of SErvices provided </w:t>
      </w:r>
    </w:p>
    <w:p w:rsidR="00EC3BF0" w:rsidRDefault="00EC3BF0" w:rsidP="00CA6DA5">
      <w:pPr>
        <w:spacing w:line="360" w:lineRule="auto"/>
        <w:contextualSpacing/>
        <w:rPr>
          <w:rFonts w:ascii="Arial" w:hAnsi="Arial" w:cs="Arial"/>
          <w:sz w:val="24"/>
          <w:szCs w:val="24"/>
        </w:rPr>
      </w:pPr>
    </w:p>
    <w:p w:rsidR="00FE0FAB" w:rsidRDefault="00EC3BF0" w:rsidP="00EC3BF0">
      <w:pPr>
        <w:spacing w:line="360" w:lineRule="auto"/>
        <w:contextualSpacing/>
        <w:rPr>
          <w:rFonts w:ascii="Arial" w:hAnsi="Arial" w:cs="Arial"/>
          <w:sz w:val="24"/>
          <w:szCs w:val="24"/>
        </w:rPr>
      </w:pPr>
      <w:r>
        <w:rPr>
          <w:rFonts w:ascii="Arial" w:hAnsi="Arial" w:cs="Arial"/>
          <w:sz w:val="24"/>
          <w:szCs w:val="24"/>
        </w:rPr>
        <w:t>In 1868, t</w:t>
      </w:r>
      <w:r w:rsidR="00A27EFE" w:rsidRPr="00EC3BF0">
        <w:rPr>
          <w:rFonts w:ascii="Arial" w:hAnsi="Arial" w:cs="Arial"/>
          <w:sz w:val="24"/>
          <w:szCs w:val="24"/>
        </w:rPr>
        <w:t xml:space="preserve">he NC Constitution </w:t>
      </w:r>
      <w:proofErr w:type="gramStart"/>
      <w:r w:rsidR="00A27EFE" w:rsidRPr="00EC3BF0">
        <w:rPr>
          <w:rFonts w:ascii="Arial" w:hAnsi="Arial" w:cs="Arial"/>
          <w:sz w:val="24"/>
          <w:szCs w:val="24"/>
        </w:rPr>
        <w:t>stated that</w:t>
      </w:r>
      <w:proofErr w:type="gramEnd"/>
      <w:r w:rsidR="00A27EFE" w:rsidRPr="00EC3BF0">
        <w:rPr>
          <w:rFonts w:ascii="Arial" w:hAnsi="Arial" w:cs="Arial"/>
          <w:sz w:val="24"/>
          <w:szCs w:val="24"/>
        </w:rPr>
        <w:t xml:space="preserve"> “beneficent provisions for the poor, the unfortunate, and orphaned are one of the first duties of a civilized and Christian state.”  The General Assembly of NC created the Board of Public Charities to supervise char</w:t>
      </w:r>
      <w:r w:rsidR="00FE0FAB">
        <w:rPr>
          <w:rFonts w:ascii="Arial" w:hAnsi="Arial" w:cs="Arial"/>
          <w:sz w:val="24"/>
          <w:szCs w:val="24"/>
        </w:rPr>
        <w:t>itable institutions</w:t>
      </w:r>
      <w:r w:rsidR="00A27EFE" w:rsidRPr="00EC3BF0">
        <w:rPr>
          <w:rFonts w:ascii="Arial" w:hAnsi="Arial" w:cs="Arial"/>
          <w:sz w:val="24"/>
          <w:szCs w:val="24"/>
        </w:rPr>
        <w:t>.</w:t>
      </w:r>
      <w:r>
        <w:rPr>
          <w:rFonts w:ascii="Arial" w:hAnsi="Arial" w:cs="Arial"/>
          <w:sz w:val="24"/>
          <w:szCs w:val="24"/>
        </w:rPr>
        <w:t xml:space="preserve"> Since that time, services offered through the Department of Social Services have expanded</w:t>
      </w:r>
      <w:r w:rsidR="00FE0FAB">
        <w:rPr>
          <w:rFonts w:ascii="Arial" w:hAnsi="Arial" w:cs="Arial"/>
          <w:sz w:val="24"/>
          <w:szCs w:val="24"/>
        </w:rPr>
        <w:t xml:space="preserve"> to address most </w:t>
      </w:r>
      <w:r>
        <w:rPr>
          <w:rFonts w:ascii="Arial" w:hAnsi="Arial" w:cs="Arial"/>
          <w:sz w:val="24"/>
          <w:szCs w:val="24"/>
        </w:rPr>
        <w:t>areas affecting an individual’s life.  When describing these services, it is best to visualize the agency as a house</w:t>
      </w:r>
      <w:r w:rsidR="00FE0FAB">
        <w:rPr>
          <w:rFonts w:ascii="Arial" w:hAnsi="Arial" w:cs="Arial"/>
          <w:sz w:val="24"/>
          <w:szCs w:val="24"/>
        </w:rPr>
        <w:t xml:space="preserve"> (see Figure 1)</w:t>
      </w:r>
      <w:r>
        <w:rPr>
          <w:rFonts w:ascii="Arial" w:hAnsi="Arial" w:cs="Arial"/>
          <w:sz w:val="24"/>
          <w:szCs w:val="24"/>
        </w:rPr>
        <w:t xml:space="preserve">. </w:t>
      </w:r>
    </w:p>
    <w:p w:rsidR="00FE0FAB" w:rsidRDefault="00FE0FAB" w:rsidP="00EC3BF0">
      <w:pPr>
        <w:spacing w:line="360" w:lineRule="auto"/>
        <w:contextualSpacing/>
        <w:rPr>
          <w:rFonts w:ascii="Arial" w:hAnsi="Arial" w:cs="Arial"/>
          <w:sz w:val="24"/>
          <w:szCs w:val="24"/>
        </w:rPr>
      </w:pPr>
    </w:p>
    <w:p w:rsidR="00DC6C05" w:rsidRPr="00EC3BF0" w:rsidRDefault="00EC3BF0" w:rsidP="00EC3BF0">
      <w:pPr>
        <w:spacing w:line="360" w:lineRule="auto"/>
        <w:contextualSpacing/>
        <w:rPr>
          <w:rFonts w:ascii="Arial" w:hAnsi="Arial" w:cs="Arial"/>
          <w:sz w:val="24"/>
          <w:szCs w:val="24"/>
        </w:rPr>
      </w:pPr>
      <w:r>
        <w:rPr>
          <w:rFonts w:ascii="Arial" w:hAnsi="Arial" w:cs="Arial"/>
          <w:sz w:val="24"/>
          <w:szCs w:val="24"/>
        </w:rPr>
        <w:t xml:space="preserve">The left side </w:t>
      </w:r>
      <w:r w:rsidR="00FE0FAB">
        <w:rPr>
          <w:rFonts w:ascii="Arial" w:hAnsi="Arial" w:cs="Arial"/>
          <w:sz w:val="24"/>
          <w:szCs w:val="24"/>
        </w:rPr>
        <w:t xml:space="preserve">of the house </w:t>
      </w:r>
      <w:r>
        <w:rPr>
          <w:rFonts w:ascii="Arial" w:hAnsi="Arial" w:cs="Arial"/>
          <w:sz w:val="24"/>
          <w:szCs w:val="24"/>
        </w:rPr>
        <w:t>symbolizes social work services and are generally considered “</w:t>
      </w:r>
      <w:r w:rsidRPr="0058603E">
        <w:rPr>
          <w:rFonts w:ascii="Arial" w:hAnsi="Arial" w:cs="Arial"/>
          <w:sz w:val="24"/>
          <w:szCs w:val="24"/>
          <w:u w:val="single"/>
        </w:rPr>
        <w:t>without</w:t>
      </w:r>
      <w:r>
        <w:rPr>
          <w:rFonts w:ascii="Arial" w:hAnsi="Arial" w:cs="Arial"/>
          <w:sz w:val="24"/>
          <w:szCs w:val="24"/>
        </w:rPr>
        <w:t xml:space="preserve"> regard to income”—Child Protective Services, Foster Care and Adoption, Adult Protective Services, and Guardianship.  The right side symbolizes o</w:t>
      </w:r>
      <w:r w:rsidR="00DC6C05">
        <w:rPr>
          <w:rFonts w:ascii="Arial" w:hAnsi="Arial" w:cs="Arial"/>
          <w:sz w:val="24"/>
          <w:szCs w:val="24"/>
        </w:rPr>
        <w:t xml:space="preserve">ur economic services that are </w:t>
      </w:r>
      <w:r w:rsidR="0058603E">
        <w:rPr>
          <w:rFonts w:ascii="Arial" w:hAnsi="Arial" w:cs="Arial"/>
          <w:sz w:val="24"/>
          <w:szCs w:val="24"/>
        </w:rPr>
        <w:t>“</w:t>
      </w:r>
      <w:r w:rsidR="00DC6C05" w:rsidRPr="0058603E">
        <w:rPr>
          <w:rFonts w:ascii="Arial" w:hAnsi="Arial" w:cs="Arial"/>
          <w:sz w:val="24"/>
          <w:szCs w:val="24"/>
          <w:u w:val="single"/>
        </w:rPr>
        <w:t>with</w:t>
      </w:r>
      <w:r>
        <w:rPr>
          <w:rFonts w:ascii="Arial" w:hAnsi="Arial" w:cs="Arial"/>
          <w:sz w:val="24"/>
          <w:szCs w:val="24"/>
        </w:rPr>
        <w:t xml:space="preserve"> regard to income”—Medicaid, Food and Nutrition Services, Work First, and Child Support.  </w:t>
      </w:r>
      <w:r w:rsidR="00DC6C05">
        <w:rPr>
          <w:rFonts w:ascii="Arial" w:hAnsi="Arial" w:cs="Arial"/>
          <w:sz w:val="24"/>
          <w:szCs w:val="24"/>
        </w:rPr>
        <w:t xml:space="preserve">The foundation of the DSS house consists of a legal team and administrative </w:t>
      </w:r>
      <w:r w:rsidR="00FE0FAB">
        <w:rPr>
          <w:rFonts w:ascii="Arial" w:hAnsi="Arial" w:cs="Arial"/>
          <w:sz w:val="24"/>
          <w:szCs w:val="24"/>
        </w:rPr>
        <w:t xml:space="preserve">support </w:t>
      </w:r>
      <w:r w:rsidR="00DC6C05">
        <w:rPr>
          <w:rFonts w:ascii="Arial" w:hAnsi="Arial" w:cs="Arial"/>
          <w:sz w:val="24"/>
          <w:szCs w:val="24"/>
        </w:rPr>
        <w:t xml:space="preserve">personnel who </w:t>
      </w:r>
      <w:r w:rsidR="0058603E">
        <w:rPr>
          <w:rFonts w:ascii="Arial" w:hAnsi="Arial" w:cs="Arial"/>
          <w:sz w:val="24"/>
          <w:szCs w:val="24"/>
        </w:rPr>
        <w:t>strengthen</w:t>
      </w:r>
      <w:r w:rsidR="00DC6C05">
        <w:rPr>
          <w:rFonts w:ascii="Arial" w:hAnsi="Arial" w:cs="Arial"/>
          <w:sz w:val="24"/>
          <w:szCs w:val="24"/>
        </w:rPr>
        <w:t xml:space="preserve"> the operation of the organization.  At the top, the Human Services Director, DSS Director, and agency Leadership Team oversee all programs and functions of the agency.</w:t>
      </w:r>
    </w:p>
    <w:p w:rsidR="00EC3BF0" w:rsidRDefault="00EC3BF0" w:rsidP="00CA6DA5">
      <w:pPr>
        <w:spacing w:line="360" w:lineRule="auto"/>
        <w:contextualSpacing/>
        <w:rPr>
          <w:rFonts w:ascii="Arial" w:hAnsi="Arial" w:cs="Arial"/>
          <w:sz w:val="24"/>
          <w:szCs w:val="24"/>
        </w:rPr>
      </w:pPr>
    </w:p>
    <w:p w:rsidR="00A772FA" w:rsidRDefault="00A772FA" w:rsidP="00CA6DA5">
      <w:pPr>
        <w:spacing w:line="360" w:lineRule="auto"/>
        <w:contextualSpacing/>
        <w:rPr>
          <w:rFonts w:ascii="Arial" w:hAnsi="Arial" w:cs="Arial"/>
          <w:sz w:val="24"/>
          <w:szCs w:val="24"/>
        </w:rPr>
      </w:pPr>
    </w:p>
    <w:p w:rsidR="00A772FA" w:rsidRDefault="00A772FA" w:rsidP="00CA6DA5">
      <w:pPr>
        <w:spacing w:line="360" w:lineRule="auto"/>
        <w:contextualSpacing/>
        <w:rPr>
          <w:rFonts w:ascii="Arial" w:hAnsi="Arial" w:cs="Arial"/>
          <w:sz w:val="24"/>
          <w:szCs w:val="24"/>
        </w:rPr>
      </w:pPr>
    </w:p>
    <w:p w:rsidR="00A772FA" w:rsidRPr="00251598" w:rsidRDefault="00FE0FAB" w:rsidP="00CA6DA5">
      <w:pPr>
        <w:spacing w:line="360" w:lineRule="auto"/>
        <w:contextualSpacing/>
        <w:rPr>
          <w:rFonts w:ascii="Arial" w:hAnsi="Arial" w:cs="Arial"/>
          <w:b/>
          <w:sz w:val="24"/>
          <w:szCs w:val="24"/>
        </w:rPr>
      </w:pPr>
      <w:r w:rsidRPr="00251598">
        <w:rPr>
          <w:rFonts w:ascii="Arial" w:hAnsi="Arial" w:cs="Arial"/>
          <w:b/>
          <w:sz w:val="24"/>
          <w:szCs w:val="24"/>
        </w:rPr>
        <w:t>Figure 1</w:t>
      </w:r>
      <w:r w:rsidR="00251598" w:rsidRPr="00251598">
        <w:rPr>
          <w:rFonts w:ascii="Arial" w:hAnsi="Arial" w:cs="Arial"/>
          <w:b/>
          <w:sz w:val="24"/>
          <w:szCs w:val="24"/>
        </w:rPr>
        <w:t>.  Structure of DSS</w:t>
      </w:r>
      <w:r w:rsidR="00A772FA" w:rsidRPr="00251598">
        <w:rPr>
          <w:rFonts w:ascii="Arial" w:hAnsi="Arial" w:cs="Arial"/>
          <w:b/>
          <w:sz w:val="24"/>
          <w:szCs w:val="24"/>
        </w:rPr>
        <w:tab/>
      </w:r>
    </w:p>
    <w:tbl>
      <w:tblPr>
        <w:tblW w:w="8160" w:type="dxa"/>
        <w:tblInd w:w="605" w:type="dxa"/>
        <w:tblLook w:val="0600" w:firstRow="0" w:lastRow="0" w:firstColumn="0" w:lastColumn="0" w:noHBand="1" w:noVBand="1"/>
      </w:tblPr>
      <w:tblGrid>
        <w:gridCol w:w="740"/>
        <w:gridCol w:w="740"/>
        <w:gridCol w:w="740"/>
        <w:gridCol w:w="620"/>
        <w:gridCol w:w="620"/>
        <w:gridCol w:w="620"/>
        <w:gridCol w:w="620"/>
        <w:gridCol w:w="620"/>
        <w:gridCol w:w="620"/>
        <w:gridCol w:w="740"/>
        <w:gridCol w:w="740"/>
        <w:gridCol w:w="740"/>
      </w:tblGrid>
      <w:tr w:rsidR="00A772FA" w:rsidRPr="00A772FA" w:rsidTr="00FE0FAB">
        <w:trPr>
          <w:trHeight w:val="320"/>
        </w:trPr>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620" w:type="dxa"/>
            <w:tcBorders>
              <w:top w:val="nil"/>
              <w:left w:val="nil"/>
              <w:bottom w:val="nil"/>
              <w:right w:val="nil"/>
              <w:tr2bl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nil"/>
              <w:tl2br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r>
      <w:tr w:rsidR="00A772FA" w:rsidRPr="00A772FA" w:rsidTr="00FE0FAB">
        <w:trPr>
          <w:trHeight w:val="320"/>
        </w:trPr>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620" w:type="dxa"/>
            <w:tcBorders>
              <w:top w:val="nil"/>
              <w:left w:val="nil"/>
              <w:bottom w:val="nil"/>
              <w:right w:val="nil"/>
              <w:tr2bl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620" w:type="dxa"/>
            <w:tcBorders>
              <w:top w:val="nil"/>
              <w:left w:val="nil"/>
              <w:bottom w:val="nil"/>
              <w:right w:val="nil"/>
              <w:tl2br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r>
      <w:tr w:rsidR="00A772FA" w:rsidRPr="00A772FA" w:rsidTr="00FE0FAB">
        <w:trPr>
          <w:trHeight w:val="320"/>
        </w:trPr>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620" w:type="dxa"/>
            <w:tcBorders>
              <w:top w:val="nil"/>
              <w:left w:val="nil"/>
              <w:bottom w:val="nil"/>
              <w:right w:val="nil"/>
              <w:tr2bl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62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620" w:type="dxa"/>
            <w:tcBorders>
              <w:top w:val="nil"/>
              <w:left w:val="nil"/>
              <w:bottom w:val="nil"/>
              <w:right w:val="nil"/>
              <w:tl2br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r>
      <w:tr w:rsidR="00A772FA" w:rsidRPr="00A772FA" w:rsidTr="00FE0FAB">
        <w:trPr>
          <w:trHeight w:val="400"/>
        </w:trPr>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r2bl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sz w:val="32"/>
                <w:szCs w:val="32"/>
              </w:rPr>
            </w:pPr>
            <w:r w:rsidRPr="00A772FA">
              <w:rPr>
                <w:rFonts w:ascii="Calibri" w:eastAsia="Times New Roman" w:hAnsi="Calibri" w:cs="Times New Roman"/>
                <w:color w:val="000000"/>
                <w:sz w:val="32"/>
                <w:szCs w:val="32"/>
              </w:rPr>
              <w:t> </w:t>
            </w:r>
          </w:p>
        </w:tc>
        <w:tc>
          <w:tcPr>
            <w:tcW w:w="3720" w:type="dxa"/>
            <w:gridSpan w:val="6"/>
            <w:tcBorders>
              <w:top w:val="nil"/>
              <w:left w:val="nil"/>
              <w:bottom w:val="nil"/>
              <w:right w:val="nil"/>
            </w:tcBorders>
            <w:shd w:val="clear" w:color="auto" w:fill="auto"/>
            <w:vAlign w:val="bottom"/>
            <w:hideMark/>
          </w:tcPr>
          <w:p w:rsidR="00A772FA" w:rsidRPr="00A772FA" w:rsidRDefault="00A772FA" w:rsidP="00A772FA">
            <w:pPr>
              <w:spacing w:before="0" w:after="0" w:line="240" w:lineRule="auto"/>
              <w:jc w:val="center"/>
              <w:rPr>
                <w:rFonts w:ascii="Calibri" w:eastAsia="Times New Roman" w:hAnsi="Calibri" w:cs="Times New Roman"/>
                <w:b/>
                <w:bCs/>
                <w:color w:val="000000"/>
                <w:sz w:val="32"/>
                <w:szCs w:val="32"/>
              </w:rPr>
            </w:pPr>
            <w:r w:rsidRPr="00A772FA">
              <w:rPr>
                <w:rFonts w:ascii="Calibri" w:eastAsia="Times New Roman" w:hAnsi="Calibri" w:cs="Times New Roman"/>
                <w:b/>
                <w:bCs/>
                <w:color w:val="000000"/>
                <w:sz w:val="32"/>
                <w:szCs w:val="32"/>
              </w:rPr>
              <w:t>ADMINISTRATION</w:t>
            </w:r>
          </w:p>
        </w:tc>
        <w:tc>
          <w:tcPr>
            <w:tcW w:w="740" w:type="dxa"/>
            <w:tcBorders>
              <w:top w:val="nil"/>
              <w:left w:val="nil"/>
              <w:bottom w:val="nil"/>
              <w:right w:val="nil"/>
              <w:tl2br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sz w:val="32"/>
                <w:szCs w:val="32"/>
              </w:rPr>
            </w:pPr>
            <w:r w:rsidRPr="00A772FA">
              <w:rPr>
                <w:rFonts w:ascii="Calibri" w:eastAsia="Times New Roman" w:hAnsi="Calibri" w:cs="Times New Roman"/>
                <w:color w:val="000000"/>
                <w:sz w:val="32"/>
                <w:szCs w:val="32"/>
              </w:rPr>
              <w:t> </w:t>
            </w: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sz w:val="32"/>
                <w:szCs w:val="32"/>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r>
      <w:tr w:rsidR="00A772FA" w:rsidRPr="00A772FA" w:rsidTr="00FE0FAB">
        <w:trPr>
          <w:trHeight w:val="400"/>
        </w:trPr>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Times New Roman" w:eastAsia="Times New Roman" w:hAnsi="Times New Roman" w:cs="Times New Roman"/>
              </w:rPr>
            </w:pPr>
          </w:p>
        </w:tc>
        <w:tc>
          <w:tcPr>
            <w:tcW w:w="740" w:type="dxa"/>
            <w:tcBorders>
              <w:top w:val="nil"/>
              <w:left w:val="nil"/>
              <w:bottom w:val="nil"/>
              <w:right w:val="nil"/>
              <w:tr2bl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5200" w:type="dxa"/>
            <w:gridSpan w:val="8"/>
            <w:tcBorders>
              <w:top w:val="nil"/>
              <w:left w:val="nil"/>
              <w:bottom w:val="nil"/>
              <w:right w:val="nil"/>
            </w:tcBorders>
            <w:shd w:val="clear" w:color="auto" w:fill="auto"/>
            <w:vAlign w:val="bottom"/>
            <w:hideMark/>
          </w:tcPr>
          <w:p w:rsidR="00A772FA" w:rsidRPr="00A772FA" w:rsidRDefault="00A772FA" w:rsidP="00A772FA">
            <w:pPr>
              <w:spacing w:before="0" w:after="0" w:line="240" w:lineRule="auto"/>
              <w:jc w:val="center"/>
              <w:rPr>
                <w:rFonts w:ascii="Calibri" w:eastAsia="Times New Roman" w:hAnsi="Calibri" w:cs="Times New Roman"/>
                <w:b/>
                <w:bCs/>
                <w:color w:val="000000"/>
                <w:sz w:val="32"/>
                <w:szCs w:val="32"/>
              </w:rPr>
            </w:pPr>
            <w:r w:rsidRPr="00A772FA">
              <w:rPr>
                <w:rFonts w:ascii="Calibri" w:eastAsia="Times New Roman" w:hAnsi="Calibri" w:cs="Times New Roman"/>
                <w:b/>
                <w:bCs/>
                <w:color w:val="000000"/>
                <w:sz w:val="32"/>
                <w:szCs w:val="32"/>
              </w:rPr>
              <w:t>(Leadership Team)</w:t>
            </w:r>
          </w:p>
        </w:tc>
        <w:tc>
          <w:tcPr>
            <w:tcW w:w="740" w:type="dxa"/>
            <w:tcBorders>
              <w:top w:val="nil"/>
              <w:left w:val="nil"/>
              <w:bottom w:val="nil"/>
              <w:right w:val="nil"/>
              <w:tl2br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p>
        </w:tc>
      </w:tr>
      <w:tr w:rsidR="00A772FA" w:rsidRPr="00A772FA" w:rsidTr="00FE0FAB">
        <w:trPr>
          <w:trHeight w:val="400"/>
        </w:trPr>
        <w:tc>
          <w:tcPr>
            <w:tcW w:w="740" w:type="dxa"/>
            <w:tcBorders>
              <w:top w:val="nil"/>
              <w:left w:val="nil"/>
              <w:bottom w:val="single" w:sz="4" w:space="0" w:color="000000"/>
              <w:right w:val="nil"/>
              <w:tr2bl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single" w:sz="4" w:space="0" w:color="000000"/>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740" w:type="dxa"/>
            <w:tcBorders>
              <w:top w:val="nil"/>
              <w:left w:val="nil"/>
              <w:bottom w:val="single" w:sz="4" w:space="0" w:color="000000"/>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620" w:type="dxa"/>
            <w:tcBorders>
              <w:top w:val="nil"/>
              <w:left w:val="nil"/>
              <w:bottom w:val="single" w:sz="4" w:space="0" w:color="000000"/>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620" w:type="dxa"/>
            <w:tcBorders>
              <w:top w:val="nil"/>
              <w:left w:val="nil"/>
              <w:bottom w:val="single" w:sz="4" w:space="0" w:color="000000"/>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620" w:type="dxa"/>
            <w:tcBorders>
              <w:top w:val="nil"/>
              <w:left w:val="nil"/>
              <w:bottom w:val="single" w:sz="4" w:space="0" w:color="000000"/>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620" w:type="dxa"/>
            <w:tcBorders>
              <w:top w:val="nil"/>
              <w:left w:val="nil"/>
              <w:bottom w:val="single" w:sz="4" w:space="0" w:color="000000"/>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620" w:type="dxa"/>
            <w:tcBorders>
              <w:top w:val="nil"/>
              <w:left w:val="nil"/>
              <w:bottom w:val="single" w:sz="4" w:space="0" w:color="000000"/>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620" w:type="dxa"/>
            <w:tcBorders>
              <w:top w:val="nil"/>
              <w:left w:val="nil"/>
              <w:bottom w:val="single" w:sz="4" w:space="0" w:color="000000"/>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740" w:type="dxa"/>
            <w:tcBorders>
              <w:top w:val="nil"/>
              <w:left w:val="nil"/>
              <w:bottom w:val="single" w:sz="4" w:space="0" w:color="000000"/>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740" w:type="dxa"/>
            <w:tcBorders>
              <w:top w:val="nil"/>
              <w:left w:val="nil"/>
              <w:bottom w:val="single" w:sz="4" w:space="0" w:color="000000"/>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740" w:type="dxa"/>
            <w:tcBorders>
              <w:top w:val="nil"/>
              <w:left w:val="nil"/>
              <w:bottom w:val="single" w:sz="4" w:space="0" w:color="000000"/>
              <w:right w:val="nil"/>
              <w:tl2br w:val="single" w:sz="4" w:space="0" w:color="000000"/>
            </w:tcBorders>
            <w:shd w:val="clear" w:color="auto" w:fill="auto"/>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r>
      <w:tr w:rsidR="00A772FA" w:rsidRPr="00A772FA" w:rsidTr="00FE0FAB">
        <w:trPr>
          <w:trHeight w:val="320"/>
        </w:trPr>
        <w:tc>
          <w:tcPr>
            <w:tcW w:w="740" w:type="dxa"/>
            <w:tcBorders>
              <w:top w:val="nil"/>
              <w:left w:val="nil"/>
              <w:bottom w:val="nil"/>
              <w:right w:val="single" w:sz="4" w:space="0" w:color="000000"/>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740" w:type="dxa"/>
            <w:tcBorders>
              <w:top w:val="nil"/>
              <w:left w:val="nil"/>
              <w:bottom w:val="nil"/>
              <w:right w:val="nil"/>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single" w:sz="4" w:space="0" w:color="000000"/>
              <w:right w:val="nil"/>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single" w:sz="4" w:space="0" w:color="000000"/>
              <w:right w:val="nil"/>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single" w:sz="4" w:space="0" w:color="000000"/>
              <w:right w:val="nil"/>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nil"/>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single" w:sz="4" w:space="0" w:color="000000"/>
              <w:right w:val="nil"/>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single" w:sz="4" w:space="0" w:color="000000"/>
              <w:right w:val="nil"/>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single" w:sz="4" w:space="0" w:color="000000"/>
              <w:right w:val="nil"/>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nil"/>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r>
      <w:tr w:rsidR="00A772FA" w:rsidRPr="00A772FA" w:rsidTr="00FE0FAB">
        <w:trPr>
          <w:trHeight w:val="320"/>
        </w:trPr>
        <w:tc>
          <w:tcPr>
            <w:tcW w:w="740" w:type="dxa"/>
            <w:tcBorders>
              <w:top w:val="nil"/>
              <w:left w:val="nil"/>
              <w:bottom w:val="nil"/>
              <w:right w:val="single" w:sz="4" w:space="0" w:color="000000"/>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740" w:type="dxa"/>
            <w:tcBorders>
              <w:top w:val="nil"/>
              <w:left w:val="nil"/>
              <w:bottom w:val="nil"/>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1980" w:type="dxa"/>
            <w:gridSpan w:val="3"/>
            <w:vMerge w:val="restart"/>
            <w:tcBorders>
              <w:top w:val="single" w:sz="4" w:space="0" w:color="000000"/>
              <w:left w:val="single" w:sz="4" w:space="0" w:color="000000"/>
              <w:bottom w:val="single" w:sz="4" w:space="0" w:color="000000"/>
              <w:right w:val="single" w:sz="4" w:space="0" w:color="000000"/>
            </w:tcBorders>
            <w:shd w:val="clear" w:color="000000" w:fill="2F75B5"/>
            <w:vAlign w:val="center"/>
            <w:hideMark/>
          </w:tcPr>
          <w:p w:rsidR="00A772FA" w:rsidRPr="00A772FA" w:rsidRDefault="00A772FA" w:rsidP="00A772FA">
            <w:pPr>
              <w:spacing w:before="0" w:after="0" w:line="240" w:lineRule="auto"/>
              <w:jc w:val="center"/>
              <w:rPr>
                <w:rFonts w:ascii="Calibri" w:eastAsia="Times New Roman" w:hAnsi="Calibri" w:cs="Times New Roman"/>
                <w:b/>
                <w:bCs/>
                <w:color w:val="FFFFFF"/>
                <w:sz w:val="32"/>
                <w:szCs w:val="32"/>
              </w:rPr>
            </w:pPr>
            <w:r w:rsidRPr="00A772FA">
              <w:rPr>
                <w:rFonts w:ascii="Calibri" w:eastAsia="Times New Roman" w:hAnsi="Calibri" w:cs="Times New Roman"/>
                <w:b/>
                <w:bCs/>
                <w:color w:val="FFFFFF"/>
                <w:sz w:val="32"/>
                <w:szCs w:val="32"/>
              </w:rPr>
              <w:t>SOCIAL  WORK</w:t>
            </w:r>
          </w:p>
        </w:tc>
        <w:tc>
          <w:tcPr>
            <w:tcW w:w="620" w:type="dxa"/>
            <w:tcBorders>
              <w:top w:val="nil"/>
              <w:left w:val="nil"/>
              <w:bottom w:val="nil"/>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1980" w:type="dxa"/>
            <w:gridSpan w:val="3"/>
            <w:vMerge w:val="restart"/>
            <w:tcBorders>
              <w:top w:val="single" w:sz="4" w:space="0" w:color="000000"/>
              <w:left w:val="single" w:sz="4" w:space="0" w:color="000000"/>
              <w:bottom w:val="single" w:sz="4" w:space="0" w:color="000000"/>
              <w:right w:val="single" w:sz="4" w:space="0" w:color="000000"/>
            </w:tcBorders>
            <w:shd w:val="clear" w:color="000000" w:fill="548235"/>
            <w:vAlign w:val="center"/>
            <w:hideMark/>
          </w:tcPr>
          <w:p w:rsidR="00A772FA" w:rsidRPr="00A772FA" w:rsidRDefault="00A772FA" w:rsidP="00A772FA">
            <w:pPr>
              <w:spacing w:before="0" w:after="0" w:line="240" w:lineRule="auto"/>
              <w:jc w:val="center"/>
              <w:rPr>
                <w:rFonts w:ascii="Calibri" w:eastAsia="Times New Roman" w:hAnsi="Calibri" w:cs="Times New Roman"/>
                <w:b/>
                <w:bCs/>
                <w:color w:val="FFFFFF"/>
                <w:sz w:val="32"/>
                <w:szCs w:val="32"/>
              </w:rPr>
            </w:pPr>
            <w:r w:rsidRPr="00A772FA">
              <w:rPr>
                <w:rFonts w:ascii="Calibri" w:eastAsia="Times New Roman" w:hAnsi="Calibri" w:cs="Times New Roman"/>
                <w:b/>
                <w:bCs/>
                <w:color w:val="FFFFFF"/>
                <w:sz w:val="32"/>
                <w:szCs w:val="32"/>
              </w:rPr>
              <w:t>ECONOMIC SERVICES</w:t>
            </w:r>
          </w:p>
        </w:tc>
        <w:tc>
          <w:tcPr>
            <w:tcW w:w="740" w:type="dxa"/>
            <w:tcBorders>
              <w:top w:val="nil"/>
              <w:left w:val="nil"/>
              <w:bottom w:val="nil"/>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r>
      <w:tr w:rsidR="00A772FA" w:rsidRPr="00A772FA" w:rsidTr="00FE0FAB">
        <w:trPr>
          <w:trHeight w:val="320"/>
        </w:trPr>
        <w:tc>
          <w:tcPr>
            <w:tcW w:w="740" w:type="dxa"/>
            <w:tcBorders>
              <w:top w:val="nil"/>
              <w:left w:val="nil"/>
              <w:bottom w:val="nil"/>
              <w:right w:val="single" w:sz="4" w:space="0" w:color="000000"/>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740" w:type="dxa"/>
            <w:tcBorders>
              <w:top w:val="nil"/>
              <w:left w:val="nil"/>
              <w:bottom w:val="nil"/>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1980" w:type="dxa"/>
            <w:gridSpan w:val="3"/>
            <w:vMerge/>
            <w:tcBorders>
              <w:top w:val="nil"/>
              <w:left w:val="nil"/>
              <w:bottom w:val="nil"/>
              <w:right w:val="single" w:sz="4" w:space="0" w:color="000000"/>
            </w:tcBorders>
            <w:vAlign w:val="center"/>
            <w:hideMark/>
          </w:tcPr>
          <w:p w:rsidR="00A772FA" w:rsidRPr="00A772FA" w:rsidRDefault="00A772FA" w:rsidP="00A772FA">
            <w:pPr>
              <w:spacing w:before="0" w:after="0" w:line="240" w:lineRule="auto"/>
              <w:rPr>
                <w:rFonts w:ascii="Calibri" w:eastAsia="Times New Roman" w:hAnsi="Calibri" w:cs="Times New Roman"/>
                <w:b/>
                <w:bCs/>
                <w:color w:val="FFFFFF"/>
                <w:sz w:val="32"/>
                <w:szCs w:val="32"/>
              </w:rPr>
            </w:pPr>
          </w:p>
        </w:tc>
        <w:tc>
          <w:tcPr>
            <w:tcW w:w="620" w:type="dxa"/>
            <w:tcBorders>
              <w:top w:val="nil"/>
              <w:left w:val="nil"/>
              <w:bottom w:val="nil"/>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1980" w:type="dxa"/>
            <w:gridSpan w:val="3"/>
            <w:vMerge/>
            <w:tcBorders>
              <w:top w:val="nil"/>
              <w:left w:val="nil"/>
              <w:bottom w:val="nil"/>
              <w:right w:val="single" w:sz="4" w:space="0" w:color="000000"/>
            </w:tcBorders>
            <w:vAlign w:val="center"/>
            <w:hideMark/>
          </w:tcPr>
          <w:p w:rsidR="00A772FA" w:rsidRPr="00A772FA" w:rsidRDefault="00A772FA" w:rsidP="00A772FA">
            <w:pPr>
              <w:spacing w:before="0" w:after="0" w:line="240" w:lineRule="auto"/>
              <w:rPr>
                <w:rFonts w:ascii="Calibri" w:eastAsia="Times New Roman" w:hAnsi="Calibri" w:cs="Times New Roman"/>
                <w:b/>
                <w:bCs/>
                <w:color w:val="FFFFFF"/>
                <w:sz w:val="32"/>
                <w:szCs w:val="32"/>
              </w:rPr>
            </w:pPr>
          </w:p>
        </w:tc>
        <w:tc>
          <w:tcPr>
            <w:tcW w:w="740" w:type="dxa"/>
            <w:tcBorders>
              <w:top w:val="nil"/>
              <w:left w:val="nil"/>
              <w:bottom w:val="nil"/>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r>
      <w:tr w:rsidR="00A772FA" w:rsidRPr="00A772FA" w:rsidTr="00FE0FAB">
        <w:trPr>
          <w:trHeight w:val="320"/>
        </w:trPr>
        <w:tc>
          <w:tcPr>
            <w:tcW w:w="740" w:type="dxa"/>
            <w:tcBorders>
              <w:top w:val="nil"/>
              <w:left w:val="nil"/>
              <w:bottom w:val="nil"/>
              <w:right w:val="single" w:sz="4" w:space="0" w:color="000000"/>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740" w:type="dxa"/>
            <w:tcBorders>
              <w:top w:val="nil"/>
              <w:left w:val="nil"/>
              <w:bottom w:val="nil"/>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1980" w:type="dxa"/>
            <w:gridSpan w:val="3"/>
            <w:vMerge/>
            <w:tcBorders>
              <w:top w:val="nil"/>
              <w:left w:val="nil"/>
              <w:bottom w:val="nil"/>
              <w:right w:val="single" w:sz="4" w:space="0" w:color="000000"/>
            </w:tcBorders>
            <w:vAlign w:val="center"/>
            <w:hideMark/>
          </w:tcPr>
          <w:p w:rsidR="00A772FA" w:rsidRPr="00A772FA" w:rsidRDefault="00A772FA" w:rsidP="00A772FA">
            <w:pPr>
              <w:spacing w:before="0" w:after="0" w:line="240" w:lineRule="auto"/>
              <w:rPr>
                <w:rFonts w:ascii="Calibri" w:eastAsia="Times New Roman" w:hAnsi="Calibri" w:cs="Times New Roman"/>
                <w:b/>
                <w:bCs/>
                <w:color w:val="FFFFFF"/>
                <w:sz w:val="32"/>
                <w:szCs w:val="32"/>
              </w:rPr>
            </w:pPr>
          </w:p>
        </w:tc>
        <w:tc>
          <w:tcPr>
            <w:tcW w:w="620" w:type="dxa"/>
            <w:tcBorders>
              <w:top w:val="nil"/>
              <w:left w:val="nil"/>
              <w:bottom w:val="nil"/>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1980" w:type="dxa"/>
            <w:gridSpan w:val="3"/>
            <w:vMerge/>
            <w:tcBorders>
              <w:top w:val="nil"/>
              <w:left w:val="nil"/>
              <w:bottom w:val="nil"/>
              <w:right w:val="single" w:sz="4" w:space="0" w:color="000000"/>
            </w:tcBorders>
            <w:vAlign w:val="center"/>
            <w:hideMark/>
          </w:tcPr>
          <w:p w:rsidR="00A772FA" w:rsidRPr="00A772FA" w:rsidRDefault="00A772FA" w:rsidP="00A772FA">
            <w:pPr>
              <w:spacing w:before="0" w:after="0" w:line="240" w:lineRule="auto"/>
              <w:rPr>
                <w:rFonts w:ascii="Calibri" w:eastAsia="Times New Roman" w:hAnsi="Calibri" w:cs="Times New Roman"/>
                <w:b/>
                <w:bCs/>
                <w:color w:val="FFFFFF"/>
                <w:sz w:val="32"/>
                <w:szCs w:val="32"/>
              </w:rPr>
            </w:pPr>
          </w:p>
        </w:tc>
        <w:tc>
          <w:tcPr>
            <w:tcW w:w="740" w:type="dxa"/>
            <w:tcBorders>
              <w:top w:val="nil"/>
              <w:left w:val="nil"/>
              <w:bottom w:val="nil"/>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r>
      <w:tr w:rsidR="00A772FA" w:rsidRPr="00A772FA" w:rsidTr="00FE0FAB">
        <w:trPr>
          <w:trHeight w:val="320"/>
        </w:trPr>
        <w:tc>
          <w:tcPr>
            <w:tcW w:w="740" w:type="dxa"/>
            <w:tcBorders>
              <w:top w:val="nil"/>
              <w:left w:val="nil"/>
              <w:bottom w:val="nil"/>
              <w:right w:val="single" w:sz="4" w:space="0" w:color="000000"/>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740" w:type="dxa"/>
            <w:tcBorders>
              <w:top w:val="nil"/>
              <w:left w:val="nil"/>
              <w:bottom w:val="nil"/>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1980" w:type="dxa"/>
            <w:gridSpan w:val="3"/>
            <w:vMerge/>
            <w:tcBorders>
              <w:top w:val="nil"/>
              <w:left w:val="nil"/>
              <w:bottom w:val="nil"/>
              <w:right w:val="single" w:sz="4" w:space="0" w:color="000000"/>
            </w:tcBorders>
            <w:vAlign w:val="center"/>
            <w:hideMark/>
          </w:tcPr>
          <w:p w:rsidR="00A772FA" w:rsidRPr="00A772FA" w:rsidRDefault="00A772FA" w:rsidP="00A772FA">
            <w:pPr>
              <w:spacing w:before="0" w:after="0" w:line="240" w:lineRule="auto"/>
              <w:rPr>
                <w:rFonts w:ascii="Calibri" w:eastAsia="Times New Roman" w:hAnsi="Calibri" w:cs="Times New Roman"/>
                <w:b/>
                <w:bCs/>
                <w:color w:val="FFFFFF"/>
                <w:sz w:val="32"/>
                <w:szCs w:val="32"/>
              </w:rPr>
            </w:pPr>
          </w:p>
        </w:tc>
        <w:tc>
          <w:tcPr>
            <w:tcW w:w="620" w:type="dxa"/>
            <w:tcBorders>
              <w:top w:val="nil"/>
              <w:left w:val="nil"/>
              <w:bottom w:val="nil"/>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1980" w:type="dxa"/>
            <w:gridSpan w:val="3"/>
            <w:vMerge/>
            <w:tcBorders>
              <w:top w:val="nil"/>
              <w:left w:val="nil"/>
              <w:bottom w:val="nil"/>
              <w:right w:val="single" w:sz="4" w:space="0" w:color="000000"/>
            </w:tcBorders>
            <w:vAlign w:val="center"/>
            <w:hideMark/>
          </w:tcPr>
          <w:p w:rsidR="00A772FA" w:rsidRPr="00A772FA" w:rsidRDefault="00A772FA" w:rsidP="00A772FA">
            <w:pPr>
              <w:spacing w:before="0" w:after="0" w:line="240" w:lineRule="auto"/>
              <w:rPr>
                <w:rFonts w:ascii="Calibri" w:eastAsia="Times New Roman" w:hAnsi="Calibri" w:cs="Times New Roman"/>
                <w:b/>
                <w:bCs/>
                <w:color w:val="FFFFFF"/>
                <w:sz w:val="32"/>
                <w:szCs w:val="32"/>
              </w:rPr>
            </w:pPr>
          </w:p>
        </w:tc>
        <w:tc>
          <w:tcPr>
            <w:tcW w:w="740" w:type="dxa"/>
            <w:tcBorders>
              <w:top w:val="nil"/>
              <w:left w:val="nil"/>
              <w:bottom w:val="nil"/>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r>
      <w:tr w:rsidR="00FE0FAB" w:rsidRPr="00A772FA" w:rsidTr="00FE0FAB">
        <w:trPr>
          <w:trHeight w:val="320"/>
        </w:trPr>
        <w:tc>
          <w:tcPr>
            <w:tcW w:w="740" w:type="dxa"/>
            <w:tcBorders>
              <w:top w:val="nil"/>
              <w:left w:val="nil"/>
              <w:bottom w:val="nil"/>
              <w:right w:val="single" w:sz="4" w:space="0" w:color="000000"/>
            </w:tcBorders>
            <w:shd w:val="clear" w:color="auto" w:fill="auto"/>
            <w:vAlign w:val="bottom"/>
          </w:tcPr>
          <w:p w:rsidR="00FE0FAB" w:rsidRPr="00A772FA" w:rsidRDefault="00FE0FAB" w:rsidP="00A772FA">
            <w:pPr>
              <w:spacing w:before="0" w:after="0" w:line="240" w:lineRule="auto"/>
              <w:rPr>
                <w:rFonts w:ascii="Arial" w:eastAsia="Times New Roman" w:hAnsi="Arial" w:cs="Arial"/>
                <w:sz w:val="36"/>
                <w:szCs w:val="36"/>
              </w:rPr>
            </w:pPr>
          </w:p>
        </w:tc>
        <w:tc>
          <w:tcPr>
            <w:tcW w:w="740" w:type="dxa"/>
            <w:tcBorders>
              <w:top w:val="nil"/>
              <w:left w:val="nil"/>
              <w:bottom w:val="nil"/>
              <w:right w:val="single" w:sz="4" w:space="0" w:color="000000"/>
            </w:tcBorders>
            <w:shd w:val="clear" w:color="000000" w:fill="2F75B5"/>
            <w:vAlign w:val="bottom"/>
          </w:tcPr>
          <w:p w:rsidR="00FE0FAB" w:rsidRPr="00A772FA" w:rsidRDefault="00FE0FAB" w:rsidP="00A772FA">
            <w:pPr>
              <w:spacing w:before="0" w:after="0" w:line="240" w:lineRule="auto"/>
              <w:rPr>
                <w:rFonts w:ascii="Calibri" w:eastAsia="Times New Roman" w:hAnsi="Calibri" w:cs="Times New Roman"/>
                <w:color w:val="000000"/>
              </w:rPr>
            </w:pPr>
          </w:p>
        </w:tc>
        <w:tc>
          <w:tcPr>
            <w:tcW w:w="1980" w:type="dxa"/>
            <w:gridSpan w:val="3"/>
            <w:vMerge/>
            <w:tcBorders>
              <w:top w:val="nil"/>
              <w:left w:val="nil"/>
              <w:bottom w:val="nil"/>
              <w:right w:val="single" w:sz="4" w:space="0" w:color="000000"/>
            </w:tcBorders>
            <w:vAlign w:val="center"/>
          </w:tcPr>
          <w:p w:rsidR="00FE0FAB" w:rsidRPr="00A772FA" w:rsidRDefault="00FE0FAB" w:rsidP="00A772FA">
            <w:pPr>
              <w:spacing w:before="0" w:after="0" w:line="240" w:lineRule="auto"/>
              <w:rPr>
                <w:rFonts w:ascii="Calibri" w:eastAsia="Times New Roman" w:hAnsi="Calibri" w:cs="Times New Roman"/>
                <w:b/>
                <w:bCs/>
                <w:color w:val="FFFFFF"/>
                <w:sz w:val="32"/>
                <w:szCs w:val="32"/>
              </w:rPr>
            </w:pPr>
          </w:p>
        </w:tc>
        <w:tc>
          <w:tcPr>
            <w:tcW w:w="620" w:type="dxa"/>
            <w:tcBorders>
              <w:top w:val="nil"/>
              <w:left w:val="nil"/>
              <w:bottom w:val="nil"/>
              <w:right w:val="single" w:sz="4" w:space="0" w:color="000000"/>
            </w:tcBorders>
            <w:shd w:val="clear" w:color="000000" w:fill="2F75B5"/>
            <w:vAlign w:val="bottom"/>
          </w:tcPr>
          <w:p w:rsidR="00FE0FAB" w:rsidRPr="00A772FA" w:rsidRDefault="00FE0FAB" w:rsidP="00A772FA">
            <w:pPr>
              <w:spacing w:before="0" w:after="0" w:line="240" w:lineRule="auto"/>
              <w:rPr>
                <w:rFonts w:ascii="Calibri" w:eastAsia="Times New Roman" w:hAnsi="Calibri" w:cs="Times New Roman"/>
                <w:color w:val="000000"/>
              </w:rPr>
            </w:pPr>
          </w:p>
        </w:tc>
        <w:tc>
          <w:tcPr>
            <w:tcW w:w="620" w:type="dxa"/>
            <w:tcBorders>
              <w:top w:val="nil"/>
              <w:left w:val="nil"/>
              <w:bottom w:val="nil"/>
              <w:right w:val="single" w:sz="4" w:space="0" w:color="000000"/>
            </w:tcBorders>
            <w:shd w:val="clear" w:color="000000" w:fill="548235"/>
            <w:vAlign w:val="bottom"/>
          </w:tcPr>
          <w:p w:rsidR="00FE0FAB" w:rsidRPr="00A772FA" w:rsidRDefault="00FE0FAB" w:rsidP="00A772FA">
            <w:pPr>
              <w:spacing w:before="0" w:after="0" w:line="240" w:lineRule="auto"/>
              <w:rPr>
                <w:rFonts w:ascii="Calibri" w:eastAsia="Times New Roman" w:hAnsi="Calibri" w:cs="Times New Roman"/>
                <w:color w:val="000000"/>
              </w:rPr>
            </w:pPr>
          </w:p>
        </w:tc>
        <w:tc>
          <w:tcPr>
            <w:tcW w:w="1980" w:type="dxa"/>
            <w:gridSpan w:val="3"/>
            <w:vMerge/>
            <w:tcBorders>
              <w:top w:val="nil"/>
              <w:left w:val="nil"/>
              <w:bottom w:val="nil"/>
              <w:right w:val="single" w:sz="4" w:space="0" w:color="000000"/>
            </w:tcBorders>
            <w:vAlign w:val="center"/>
          </w:tcPr>
          <w:p w:rsidR="00FE0FAB" w:rsidRPr="00A772FA" w:rsidRDefault="00FE0FAB" w:rsidP="00A772FA">
            <w:pPr>
              <w:spacing w:before="0" w:after="0" w:line="240" w:lineRule="auto"/>
              <w:rPr>
                <w:rFonts w:ascii="Calibri" w:eastAsia="Times New Roman" w:hAnsi="Calibri" w:cs="Times New Roman"/>
                <w:b/>
                <w:bCs/>
                <w:color w:val="FFFFFF"/>
                <w:sz w:val="32"/>
                <w:szCs w:val="32"/>
              </w:rPr>
            </w:pPr>
          </w:p>
        </w:tc>
        <w:tc>
          <w:tcPr>
            <w:tcW w:w="740" w:type="dxa"/>
            <w:tcBorders>
              <w:top w:val="nil"/>
              <w:left w:val="nil"/>
              <w:bottom w:val="nil"/>
              <w:right w:val="single" w:sz="4" w:space="0" w:color="000000"/>
            </w:tcBorders>
            <w:shd w:val="clear" w:color="000000" w:fill="548235"/>
            <w:vAlign w:val="bottom"/>
          </w:tcPr>
          <w:p w:rsidR="00FE0FAB" w:rsidRPr="00A772FA" w:rsidRDefault="00FE0FAB" w:rsidP="00A772FA">
            <w:pPr>
              <w:spacing w:before="0" w:after="0" w:line="240" w:lineRule="auto"/>
              <w:rPr>
                <w:rFonts w:ascii="Calibri" w:eastAsia="Times New Roman" w:hAnsi="Calibri" w:cs="Times New Roman"/>
                <w:color w:val="000000"/>
              </w:rPr>
            </w:pPr>
          </w:p>
        </w:tc>
        <w:tc>
          <w:tcPr>
            <w:tcW w:w="740" w:type="dxa"/>
            <w:tcBorders>
              <w:top w:val="nil"/>
              <w:left w:val="nil"/>
              <w:bottom w:val="nil"/>
              <w:right w:val="nil"/>
            </w:tcBorders>
            <w:shd w:val="clear" w:color="auto" w:fill="auto"/>
            <w:vAlign w:val="bottom"/>
          </w:tcPr>
          <w:p w:rsidR="00FE0FAB" w:rsidRPr="00A772FA" w:rsidRDefault="00FE0FAB" w:rsidP="00A772FA">
            <w:pPr>
              <w:spacing w:before="0" w:after="0" w:line="240" w:lineRule="auto"/>
              <w:rPr>
                <w:rFonts w:ascii="Arial" w:eastAsia="Times New Roman" w:hAnsi="Arial" w:cs="Arial"/>
                <w:sz w:val="36"/>
                <w:szCs w:val="36"/>
              </w:rPr>
            </w:pPr>
          </w:p>
        </w:tc>
      </w:tr>
      <w:tr w:rsidR="00A772FA" w:rsidRPr="00A772FA" w:rsidTr="00FE0FAB">
        <w:trPr>
          <w:trHeight w:val="320"/>
        </w:trPr>
        <w:tc>
          <w:tcPr>
            <w:tcW w:w="740" w:type="dxa"/>
            <w:tcBorders>
              <w:top w:val="nil"/>
              <w:left w:val="nil"/>
              <w:bottom w:val="nil"/>
              <w:right w:val="single" w:sz="4" w:space="0" w:color="000000"/>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740" w:type="dxa"/>
            <w:tcBorders>
              <w:top w:val="nil"/>
              <w:left w:val="nil"/>
              <w:bottom w:val="nil"/>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1980" w:type="dxa"/>
            <w:gridSpan w:val="3"/>
            <w:vMerge/>
            <w:tcBorders>
              <w:top w:val="nil"/>
              <w:left w:val="nil"/>
              <w:bottom w:val="nil"/>
              <w:right w:val="single" w:sz="4" w:space="0" w:color="000000"/>
            </w:tcBorders>
            <w:vAlign w:val="center"/>
            <w:hideMark/>
          </w:tcPr>
          <w:p w:rsidR="00A772FA" w:rsidRPr="00A772FA" w:rsidRDefault="00A772FA" w:rsidP="00A772FA">
            <w:pPr>
              <w:spacing w:before="0" w:after="0" w:line="240" w:lineRule="auto"/>
              <w:rPr>
                <w:rFonts w:ascii="Calibri" w:eastAsia="Times New Roman" w:hAnsi="Calibri" w:cs="Times New Roman"/>
                <w:b/>
                <w:bCs/>
                <w:color w:val="FFFFFF"/>
                <w:sz w:val="32"/>
                <w:szCs w:val="32"/>
              </w:rPr>
            </w:pPr>
          </w:p>
        </w:tc>
        <w:tc>
          <w:tcPr>
            <w:tcW w:w="620" w:type="dxa"/>
            <w:tcBorders>
              <w:top w:val="nil"/>
              <w:left w:val="nil"/>
              <w:bottom w:val="nil"/>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nil"/>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1980" w:type="dxa"/>
            <w:gridSpan w:val="3"/>
            <w:vMerge/>
            <w:tcBorders>
              <w:top w:val="nil"/>
              <w:left w:val="nil"/>
              <w:bottom w:val="nil"/>
              <w:right w:val="single" w:sz="4" w:space="0" w:color="000000"/>
            </w:tcBorders>
            <w:vAlign w:val="center"/>
            <w:hideMark/>
          </w:tcPr>
          <w:p w:rsidR="00A772FA" w:rsidRPr="00A772FA" w:rsidRDefault="00A772FA" w:rsidP="00A772FA">
            <w:pPr>
              <w:spacing w:before="0" w:after="0" w:line="240" w:lineRule="auto"/>
              <w:rPr>
                <w:rFonts w:ascii="Calibri" w:eastAsia="Times New Roman" w:hAnsi="Calibri" w:cs="Times New Roman"/>
                <w:b/>
                <w:bCs/>
                <w:color w:val="FFFFFF"/>
                <w:sz w:val="32"/>
                <w:szCs w:val="32"/>
              </w:rPr>
            </w:pPr>
          </w:p>
        </w:tc>
        <w:tc>
          <w:tcPr>
            <w:tcW w:w="740" w:type="dxa"/>
            <w:tcBorders>
              <w:top w:val="nil"/>
              <w:left w:val="nil"/>
              <w:bottom w:val="nil"/>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r>
      <w:tr w:rsidR="00A772FA" w:rsidRPr="00A772FA" w:rsidTr="00FE0FAB">
        <w:trPr>
          <w:trHeight w:val="320"/>
        </w:trPr>
        <w:tc>
          <w:tcPr>
            <w:tcW w:w="740" w:type="dxa"/>
            <w:tcBorders>
              <w:top w:val="nil"/>
              <w:left w:val="nil"/>
              <w:bottom w:val="nil"/>
              <w:right w:val="single" w:sz="4" w:space="0" w:color="000000"/>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740" w:type="dxa"/>
            <w:tcBorders>
              <w:top w:val="nil"/>
              <w:left w:val="nil"/>
              <w:bottom w:val="single" w:sz="8" w:space="0" w:color="000000"/>
              <w:right w:val="nil"/>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single" w:sz="8" w:space="0" w:color="000000"/>
              <w:right w:val="nil"/>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single" w:sz="8" w:space="0" w:color="000000"/>
              <w:right w:val="nil"/>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single" w:sz="8" w:space="0" w:color="000000"/>
              <w:right w:val="nil"/>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single" w:sz="8" w:space="0" w:color="000000"/>
              <w:right w:val="single" w:sz="4" w:space="0" w:color="000000"/>
            </w:tcBorders>
            <w:shd w:val="clear" w:color="000000" w:fill="2F75B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single" w:sz="8" w:space="0" w:color="000000"/>
              <w:right w:val="nil"/>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single" w:sz="8" w:space="0" w:color="000000"/>
              <w:right w:val="nil"/>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620" w:type="dxa"/>
            <w:tcBorders>
              <w:top w:val="nil"/>
              <w:left w:val="nil"/>
              <w:bottom w:val="single" w:sz="8" w:space="0" w:color="000000"/>
              <w:right w:val="nil"/>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single" w:sz="8" w:space="0" w:color="000000"/>
              <w:right w:val="nil"/>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single" w:sz="8" w:space="0" w:color="000000"/>
              <w:right w:val="single" w:sz="4" w:space="0" w:color="000000"/>
            </w:tcBorders>
            <w:shd w:val="clear" w:color="000000" w:fill="548235"/>
            <w:vAlign w:val="bottom"/>
            <w:hideMark/>
          </w:tcPr>
          <w:p w:rsidR="00A772FA" w:rsidRPr="00A772FA" w:rsidRDefault="00A772FA" w:rsidP="00A772FA">
            <w:pPr>
              <w:spacing w:before="0" w:after="0" w:line="240" w:lineRule="auto"/>
              <w:rPr>
                <w:rFonts w:ascii="Calibri" w:eastAsia="Times New Roman" w:hAnsi="Calibri" w:cs="Times New Roman"/>
                <w:color w:val="000000"/>
              </w:rPr>
            </w:pPr>
            <w:r w:rsidRPr="00A772FA">
              <w:rPr>
                <w:rFonts w:ascii="Calibri" w:eastAsia="Times New Roman" w:hAnsi="Calibri" w:cs="Times New Roman"/>
                <w:color w:val="000000"/>
              </w:rPr>
              <w:t> </w:t>
            </w: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r>
      <w:tr w:rsidR="00A772FA" w:rsidRPr="00A772FA" w:rsidTr="00FE0FAB">
        <w:trPr>
          <w:trHeight w:val="320"/>
        </w:trPr>
        <w:tc>
          <w:tcPr>
            <w:tcW w:w="740" w:type="dxa"/>
            <w:tcBorders>
              <w:top w:val="nil"/>
              <w:left w:val="nil"/>
              <w:bottom w:val="nil"/>
              <w:right w:val="single" w:sz="8" w:space="0" w:color="000000"/>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6680" w:type="dxa"/>
            <w:gridSpan w:val="10"/>
            <w:vMerge w:val="restart"/>
            <w:tcBorders>
              <w:top w:val="single" w:sz="8" w:space="0" w:color="000000"/>
              <w:left w:val="single" w:sz="8" w:space="0" w:color="000000"/>
              <w:bottom w:val="single" w:sz="8" w:space="0" w:color="000000"/>
              <w:right w:val="single" w:sz="8" w:space="0" w:color="000000"/>
            </w:tcBorders>
            <w:shd w:val="clear" w:color="000000" w:fill="C00000"/>
            <w:vAlign w:val="center"/>
            <w:hideMark/>
          </w:tcPr>
          <w:p w:rsidR="00A772FA" w:rsidRPr="00A772FA" w:rsidRDefault="00A772FA" w:rsidP="00A772FA">
            <w:pPr>
              <w:spacing w:before="0" w:after="0" w:line="240" w:lineRule="auto"/>
              <w:jc w:val="center"/>
              <w:rPr>
                <w:rFonts w:ascii="Calibri" w:eastAsia="Times New Roman" w:hAnsi="Calibri" w:cs="Times New Roman"/>
                <w:b/>
                <w:bCs/>
                <w:color w:val="FFFFFF"/>
                <w:sz w:val="32"/>
                <w:szCs w:val="32"/>
              </w:rPr>
            </w:pPr>
            <w:r w:rsidRPr="00A772FA">
              <w:rPr>
                <w:rFonts w:ascii="Calibri" w:eastAsia="Times New Roman" w:hAnsi="Calibri" w:cs="Times New Roman"/>
                <w:b/>
                <w:bCs/>
                <w:color w:val="FFFFFF"/>
                <w:sz w:val="32"/>
                <w:szCs w:val="32"/>
              </w:rPr>
              <w:t>LEGAL / ADMIN. SUPPORT</w:t>
            </w: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r>
      <w:tr w:rsidR="00A772FA" w:rsidRPr="00A772FA" w:rsidTr="00FE0FAB">
        <w:trPr>
          <w:trHeight w:val="320"/>
        </w:trPr>
        <w:tc>
          <w:tcPr>
            <w:tcW w:w="740" w:type="dxa"/>
            <w:tcBorders>
              <w:top w:val="nil"/>
              <w:left w:val="nil"/>
              <w:bottom w:val="nil"/>
              <w:right w:val="single" w:sz="8" w:space="0" w:color="000000"/>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c>
          <w:tcPr>
            <w:tcW w:w="6680" w:type="dxa"/>
            <w:gridSpan w:val="10"/>
            <w:vMerge/>
            <w:tcBorders>
              <w:top w:val="nil"/>
              <w:left w:val="nil"/>
              <w:bottom w:val="nil"/>
              <w:right w:val="single" w:sz="8" w:space="0" w:color="000000"/>
            </w:tcBorders>
            <w:vAlign w:val="center"/>
            <w:hideMark/>
          </w:tcPr>
          <w:p w:rsidR="00A772FA" w:rsidRPr="00A772FA" w:rsidRDefault="00A772FA" w:rsidP="00A772FA">
            <w:pPr>
              <w:spacing w:before="0" w:after="0" w:line="240" w:lineRule="auto"/>
              <w:rPr>
                <w:rFonts w:ascii="Calibri" w:eastAsia="Times New Roman" w:hAnsi="Calibri" w:cs="Times New Roman"/>
                <w:b/>
                <w:bCs/>
                <w:color w:val="FFFFFF"/>
                <w:sz w:val="32"/>
                <w:szCs w:val="32"/>
              </w:rPr>
            </w:pPr>
          </w:p>
        </w:tc>
        <w:tc>
          <w:tcPr>
            <w:tcW w:w="740" w:type="dxa"/>
            <w:tcBorders>
              <w:top w:val="nil"/>
              <w:left w:val="nil"/>
              <w:bottom w:val="nil"/>
              <w:right w:val="nil"/>
            </w:tcBorders>
            <w:shd w:val="clear" w:color="auto" w:fill="auto"/>
            <w:vAlign w:val="bottom"/>
            <w:hideMark/>
          </w:tcPr>
          <w:p w:rsidR="00A772FA" w:rsidRPr="00A772FA" w:rsidRDefault="00A772FA" w:rsidP="00A772FA">
            <w:pPr>
              <w:spacing w:before="0" w:after="0" w:line="240" w:lineRule="auto"/>
              <w:rPr>
                <w:rFonts w:ascii="Arial" w:eastAsia="Times New Roman" w:hAnsi="Arial" w:cs="Arial"/>
                <w:sz w:val="36"/>
                <w:szCs w:val="36"/>
              </w:rPr>
            </w:pPr>
            <w:r w:rsidRPr="00A772FA">
              <w:rPr>
                <w:rFonts w:ascii="Arial" w:eastAsia="Times New Roman" w:hAnsi="Arial" w:cs="Arial"/>
                <w:sz w:val="36"/>
                <w:szCs w:val="36"/>
              </w:rPr>
              <w:t> </w:t>
            </w:r>
          </w:p>
        </w:tc>
      </w:tr>
    </w:tbl>
    <w:p w:rsidR="00A772FA" w:rsidRDefault="00A772FA" w:rsidP="00CA6DA5">
      <w:pPr>
        <w:spacing w:line="360" w:lineRule="auto"/>
        <w:contextualSpacing/>
        <w:rPr>
          <w:rFonts w:ascii="Arial" w:hAnsi="Arial" w:cs="Arial"/>
          <w:sz w:val="24"/>
          <w:szCs w:val="24"/>
        </w:rPr>
      </w:pPr>
    </w:p>
    <w:p w:rsidR="00A772FA" w:rsidRDefault="00A772FA" w:rsidP="00CA6DA5">
      <w:pPr>
        <w:spacing w:line="360" w:lineRule="auto"/>
        <w:contextualSpacing/>
        <w:rPr>
          <w:rFonts w:ascii="Arial" w:hAnsi="Arial" w:cs="Arial"/>
          <w:sz w:val="24"/>
          <w:szCs w:val="24"/>
        </w:rPr>
      </w:pPr>
    </w:p>
    <w:p w:rsidR="00A772FA" w:rsidRDefault="00A772FA" w:rsidP="00CA6DA5">
      <w:pPr>
        <w:spacing w:line="360" w:lineRule="auto"/>
        <w:contextualSpacing/>
        <w:rPr>
          <w:rFonts w:ascii="Arial" w:hAnsi="Arial" w:cs="Arial"/>
          <w:sz w:val="24"/>
          <w:szCs w:val="24"/>
        </w:rPr>
      </w:pPr>
    </w:p>
    <w:p w:rsidR="009F6A6F" w:rsidRPr="00CA6DA5" w:rsidRDefault="00DC6C05" w:rsidP="00CA6DA5">
      <w:pPr>
        <w:spacing w:line="360" w:lineRule="auto"/>
        <w:contextualSpacing/>
        <w:rPr>
          <w:rFonts w:ascii="Arial" w:hAnsi="Arial" w:cs="Arial"/>
          <w:sz w:val="24"/>
          <w:szCs w:val="24"/>
        </w:rPr>
      </w:pPr>
      <w:r>
        <w:rPr>
          <w:rFonts w:ascii="Arial" w:hAnsi="Arial" w:cs="Arial"/>
          <w:sz w:val="24"/>
          <w:szCs w:val="24"/>
        </w:rPr>
        <w:t>Funding for Social Services</w:t>
      </w:r>
      <w:r w:rsidR="009F6A6F" w:rsidRPr="00CA6DA5">
        <w:rPr>
          <w:rFonts w:ascii="Arial" w:hAnsi="Arial" w:cs="Arial"/>
          <w:sz w:val="24"/>
          <w:szCs w:val="24"/>
        </w:rPr>
        <w:t xml:space="preserve"> programs and services come</w:t>
      </w:r>
      <w:r w:rsidR="00591A1F">
        <w:rPr>
          <w:rFonts w:ascii="Arial" w:hAnsi="Arial" w:cs="Arial"/>
          <w:sz w:val="24"/>
          <w:szCs w:val="24"/>
        </w:rPr>
        <w:t>s</w:t>
      </w:r>
      <w:r w:rsidR="009F6A6F" w:rsidRPr="00CA6DA5">
        <w:rPr>
          <w:rFonts w:ascii="Arial" w:hAnsi="Arial" w:cs="Arial"/>
          <w:sz w:val="24"/>
          <w:szCs w:val="24"/>
        </w:rPr>
        <w:t xml:space="preserve"> from county, state, and fe</w:t>
      </w:r>
      <w:r>
        <w:rPr>
          <w:rFonts w:ascii="Arial" w:hAnsi="Arial" w:cs="Arial"/>
          <w:sz w:val="24"/>
          <w:szCs w:val="24"/>
        </w:rPr>
        <w:t xml:space="preserve">deral sources. </w:t>
      </w:r>
      <w:proofErr w:type="gramStart"/>
      <w:r>
        <w:rPr>
          <w:rFonts w:ascii="Arial" w:hAnsi="Arial" w:cs="Arial"/>
          <w:sz w:val="24"/>
          <w:szCs w:val="24"/>
        </w:rPr>
        <w:t>Carteret County Department of Social Services</w:t>
      </w:r>
      <w:r w:rsidR="009F6A6F" w:rsidRPr="00CA6DA5">
        <w:rPr>
          <w:rFonts w:ascii="Arial" w:hAnsi="Arial" w:cs="Arial"/>
          <w:sz w:val="24"/>
          <w:szCs w:val="24"/>
        </w:rPr>
        <w:t xml:space="preserve"> is governed by a 24-member Human Services Board</w:t>
      </w:r>
      <w:proofErr w:type="gramEnd"/>
      <w:r w:rsidR="009F6A6F" w:rsidRPr="00CA6DA5">
        <w:rPr>
          <w:rFonts w:ascii="Arial" w:hAnsi="Arial" w:cs="Arial"/>
          <w:sz w:val="24"/>
          <w:szCs w:val="24"/>
        </w:rPr>
        <w:t xml:space="preserve">; members are appointed by the Carteret County Board of Commissioners. </w:t>
      </w:r>
    </w:p>
    <w:p w:rsidR="00364981" w:rsidRPr="00CA6DA5" w:rsidRDefault="00364981" w:rsidP="00CA6DA5">
      <w:pPr>
        <w:spacing w:line="360" w:lineRule="auto"/>
        <w:contextualSpacing/>
        <w:rPr>
          <w:rFonts w:ascii="Arial" w:hAnsi="Arial" w:cs="Arial"/>
          <w:sz w:val="24"/>
          <w:szCs w:val="24"/>
        </w:rPr>
      </w:pPr>
    </w:p>
    <w:p w:rsidR="00EE483A" w:rsidRDefault="00EE483A" w:rsidP="00CA6DA5">
      <w:pPr>
        <w:spacing w:line="360" w:lineRule="auto"/>
        <w:contextualSpacing/>
        <w:rPr>
          <w:rFonts w:ascii="Arial" w:hAnsi="Arial" w:cs="Arial"/>
          <w:sz w:val="24"/>
          <w:szCs w:val="24"/>
        </w:rPr>
      </w:pPr>
    </w:p>
    <w:p w:rsidR="00591A1F" w:rsidRDefault="00591A1F" w:rsidP="00CA6DA5">
      <w:pPr>
        <w:spacing w:line="360" w:lineRule="auto"/>
        <w:contextualSpacing/>
        <w:rPr>
          <w:rFonts w:ascii="Arial" w:hAnsi="Arial" w:cs="Arial"/>
          <w:sz w:val="24"/>
          <w:szCs w:val="24"/>
        </w:rPr>
      </w:pPr>
    </w:p>
    <w:p w:rsidR="00591A1F" w:rsidRPr="00CA6DA5" w:rsidRDefault="00591A1F" w:rsidP="00CA6DA5">
      <w:pPr>
        <w:spacing w:line="360" w:lineRule="auto"/>
        <w:contextualSpacing/>
        <w:rPr>
          <w:rFonts w:ascii="Arial" w:hAnsi="Arial" w:cs="Arial"/>
          <w:sz w:val="24"/>
          <w:szCs w:val="24"/>
        </w:rPr>
      </w:pPr>
    </w:p>
    <w:p w:rsidR="00A2590D" w:rsidRPr="00CA6DA5" w:rsidRDefault="00A2590D" w:rsidP="00CA6DA5">
      <w:pPr>
        <w:pStyle w:val="Heading1"/>
        <w:spacing w:line="360" w:lineRule="auto"/>
        <w:contextualSpacing/>
        <w:rPr>
          <w:rFonts w:ascii="Arial" w:hAnsi="Arial" w:cs="Arial"/>
          <w:b/>
          <w:sz w:val="24"/>
          <w:szCs w:val="24"/>
        </w:rPr>
      </w:pPr>
      <w:r w:rsidRPr="00CA6DA5">
        <w:rPr>
          <w:rFonts w:ascii="Arial" w:hAnsi="Arial" w:cs="Arial"/>
          <w:b/>
          <w:sz w:val="24"/>
          <w:szCs w:val="24"/>
        </w:rPr>
        <w:t>Overview/Concepts of Strategic Planning</w:t>
      </w:r>
    </w:p>
    <w:p w:rsidR="00591A1F" w:rsidRPr="00591A1F" w:rsidRDefault="00591A1F" w:rsidP="00CA6DA5">
      <w:pPr>
        <w:spacing w:line="360" w:lineRule="auto"/>
        <w:contextualSpacing/>
        <w:rPr>
          <w:rFonts w:ascii="Arial" w:hAnsi="Arial" w:cs="Arial"/>
          <w:sz w:val="8"/>
          <w:szCs w:val="8"/>
        </w:rPr>
      </w:pPr>
    </w:p>
    <w:p w:rsidR="005B39A8" w:rsidRPr="00CA6DA5" w:rsidRDefault="005B39A8" w:rsidP="00CA6DA5">
      <w:pPr>
        <w:spacing w:line="360" w:lineRule="auto"/>
        <w:contextualSpacing/>
        <w:rPr>
          <w:rFonts w:ascii="Arial" w:hAnsi="Arial" w:cs="Arial"/>
          <w:sz w:val="24"/>
          <w:szCs w:val="24"/>
        </w:rPr>
      </w:pPr>
      <w:r w:rsidRPr="00CA6DA5">
        <w:rPr>
          <w:rFonts w:ascii="Arial" w:hAnsi="Arial" w:cs="Arial"/>
          <w:sz w:val="24"/>
          <w:szCs w:val="24"/>
        </w:rPr>
        <w:t>Strategic p</w:t>
      </w:r>
      <w:r w:rsidR="00DE1AF9" w:rsidRPr="00CA6DA5">
        <w:rPr>
          <w:rFonts w:ascii="Arial" w:hAnsi="Arial" w:cs="Arial"/>
          <w:sz w:val="24"/>
          <w:szCs w:val="24"/>
        </w:rPr>
        <w:t xml:space="preserve">lanning allows </w:t>
      </w:r>
      <w:r w:rsidR="00C745B5">
        <w:rPr>
          <w:rFonts w:ascii="Arial" w:hAnsi="Arial" w:cs="Arial"/>
          <w:sz w:val="24"/>
          <w:szCs w:val="24"/>
        </w:rPr>
        <w:t xml:space="preserve">the Department of </w:t>
      </w:r>
      <w:r w:rsidR="00DE1AF9" w:rsidRPr="00CA6DA5">
        <w:rPr>
          <w:rFonts w:ascii="Arial" w:hAnsi="Arial" w:cs="Arial"/>
          <w:sz w:val="24"/>
          <w:szCs w:val="24"/>
        </w:rPr>
        <w:t>Social Services</w:t>
      </w:r>
      <w:r w:rsidRPr="00CA6DA5">
        <w:rPr>
          <w:rFonts w:ascii="Arial" w:hAnsi="Arial" w:cs="Arial"/>
          <w:sz w:val="24"/>
          <w:szCs w:val="24"/>
        </w:rPr>
        <w:t xml:space="preserve"> leadership and management to </w:t>
      </w:r>
      <w:r w:rsidR="005D6BD7" w:rsidRPr="00CA6DA5">
        <w:rPr>
          <w:rFonts w:ascii="Arial" w:hAnsi="Arial" w:cs="Arial"/>
          <w:sz w:val="24"/>
          <w:szCs w:val="24"/>
        </w:rPr>
        <w:t xml:space="preserve">focus on </w:t>
      </w:r>
      <w:r w:rsidR="00E51271" w:rsidRPr="00CA6DA5">
        <w:rPr>
          <w:rFonts w:ascii="Arial" w:hAnsi="Arial" w:cs="Arial"/>
          <w:sz w:val="24"/>
          <w:szCs w:val="24"/>
        </w:rPr>
        <w:t>long-range</w:t>
      </w:r>
      <w:r w:rsidR="005D6BD7" w:rsidRPr="00CA6DA5">
        <w:rPr>
          <w:rFonts w:ascii="Arial" w:hAnsi="Arial" w:cs="Arial"/>
          <w:sz w:val="24"/>
          <w:szCs w:val="24"/>
        </w:rPr>
        <w:t xml:space="preserve"> goals and objectives</w:t>
      </w:r>
      <w:r w:rsidR="00E51271" w:rsidRPr="00CA6DA5">
        <w:rPr>
          <w:rFonts w:ascii="Arial" w:hAnsi="Arial" w:cs="Arial"/>
          <w:sz w:val="24"/>
          <w:szCs w:val="24"/>
        </w:rPr>
        <w:t xml:space="preserve"> </w:t>
      </w:r>
      <w:r w:rsidRPr="00CA6DA5">
        <w:rPr>
          <w:rFonts w:ascii="Arial" w:hAnsi="Arial" w:cs="Arial"/>
          <w:sz w:val="24"/>
          <w:szCs w:val="24"/>
        </w:rPr>
        <w:t xml:space="preserve">and link </w:t>
      </w:r>
      <w:r w:rsidR="00E51271" w:rsidRPr="00CA6DA5">
        <w:rPr>
          <w:rFonts w:ascii="Arial" w:hAnsi="Arial" w:cs="Arial"/>
          <w:sz w:val="24"/>
          <w:szCs w:val="24"/>
        </w:rPr>
        <w:t xml:space="preserve">goals </w:t>
      </w:r>
      <w:r w:rsidRPr="00CA6DA5">
        <w:rPr>
          <w:rFonts w:ascii="Arial" w:hAnsi="Arial" w:cs="Arial"/>
          <w:sz w:val="24"/>
          <w:szCs w:val="24"/>
        </w:rPr>
        <w:t>to future budgetary requests. Additionally, strategic planning presents an opportunity to examine any internal and external strengths, weaknesses, opportunities, and threats</w:t>
      </w:r>
      <w:r w:rsidR="0058603E">
        <w:rPr>
          <w:rFonts w:ascii="Arial" w:hAnsi="Arial" w:cs="Arial"/>
          <w:sz w:val="24"/>
          <w:szCs w:val="24"/>
        </w:rPr>
        <w:t xml:space="preserve"> influencing our services</w:t>
      </w:r>
      <w:r w:rsidRPr="00CA6DA5">
        <w:rPr>
          <w:rFonts w:ascii="Arial" w:hAnsi="Arial" w:cs="Arial"/>
          <w:sz w:val="24"/>
          <w:szCs w:val="24"/>
        </w:rPr>
        <w:t xml:space="preserve">. </w:t>
      </w:r>
    </w:p>
    <w:p w:rsidR="00364981" w:rsidRPr="00CA6DA5" w:rsidRDefault="00364981" w:rsidP="00CA6DA5">
      <w:pPr>
        <w:spacing w:line="360" w:lineRule="auto"/>
        <w:contextualSpacing/>
        <w:rPr>
          <w:rFonts w:ascii="Arial" w:hAnsi="Arial" w:cs="Arial"/>
          <w:sz w:val="24"/>
          <w:szCs w:val="24"/>
        </w:rPr>
      </w:pPr>
    </w:p>
    <w:p w:rsidR="006F6933" w:rsidRPr="00CA6DA5" w:rsidRDefault="000402B4" w:rsidP="00CA6DA5">
      <w:pPr>
        <w:spacing w:line="360" w:lineRule="auto"/>
        <w:contextualSpacing/>
        <w:rPr>
          <w:rFonts w:ascii="Arial" w:hAnsi="Arial" w:cs="Arial"/>
          <w:sz w:val="24"/>
          <w:szCs w:val="24"/>
        </w:rPr>
      </w:pPr>
      <w:r w:rsidRPr="00591A1F">
        <w:rPr>
          <w:rFonts w:ascii="Arial" w:hAnsi="Arial" w:cs="Arial"/>
          <w:sz w:val="24"/>
          <w:szCs w:val="24"/>
        </w:rPr>
        <w:t xml:space="preserve">Human Services leadership and </w:t>
      </w:r>
      <w:r w:rsidR="00DE1AF9" w:rsidRPr="00591A1F">
        <w:rPr>
          <w:rFonts w:ascii="Arial" w:hAnsi="Arial" w:cs="Arial"/>
          <w:sz w:val="24"/>
          <w:szCs w:val="24"/>
        </w:rPr>
        <w:t>the DSS Leadership</w:t>
      </w:r>
      <w:r w:rsidRPr="00591A1F">
        <w:rPr>
          <w:rFonts w:ascii="Arial" w:hAnsi="Arial" w:cs="Arial"/>
          <w:sz w:val="24"/>
          <w:szCs w:val="24"/>
        </w:rPr>
        <w:t xml:space="preserve"> Team used several sources to guide the development of the strategic plan, including, but not limited to: state/federal poli</w:t>
      </w:r>
      <w:r w:rsidR="00591A1F" w:rsidRPr="00591A1F">
        <w:rPr>
          <w:rFonts w:ascii="Arial" w:hAnsi="Arial" w:cs="Arial"/>
          <w:sz w:val="24"/>
          <w:szCs w:val="24"/>
        </w:rPr>
        <w:t>cy</w:t>
      </w:r>
      <w:r w:rsidRPr="00591A1F">
        <w:rPr>
          <w:rFonts w:ascii="Arial" w:hAnsi="Arial" w:cs="Arial"/>
          <w:sz w:val="24"/>
          <w:szCs w:val="24"/>
        </w:rPr>
        <w:t xml:space="preserve">, </w:t>
      </w:r>
      <w:r w:rsidR="00591A1F" w:rsidRPr="00591A1F">
        <w:rPr>
          <w:rFonts w:ascii="Arial" w:hAnsi="Arial" w:cs="Arial"/>
          <w:sz w:val="24"/>
          <w:szCs w:val="24"/>
        </w:rPr>
        <w:t xml:space="preserve">pending legislation (HB-630), and </w:t>
      </w:r>
      <w:r w:rsidR="0058603E" w:rsidRPr="00591A1F">
        <w:rPr>
          <w:rFonts w:ascii="Arial" w:hAnsi="Arial" w:cs="Arial"/>
          <w:sz w:val="24"/>
          <w:szCs w:val="24"/>
        </w:rPr>
        <w:t>identificatio</w:t>
      </w:r>
      <w:r w:rsidR="00591A1F" w:rsidRPr="00591A1F">
        <w:rPr>
          <w:rFonts w:ascii="Arial" w:hAnsi="Arial" w:cs="Arial"/>
          <w:sz w:val="24"/>
          <w:szCs w:val="24"/>
        </w:rPr>
        <w:t xml:space="preserve">n of unmet needs. </w:t>
      </w:r>
    </w:p>
    <w:p w:rsidR="008D69A5" w:rsidRPr="00CA6DA5" w:rsidRDefault="003B0E2E" w:rsidP="00CA6DA5">
      <w:pPr>
        <w:pStyle w:val="Heading1"/>
        <w:spacing w:line="360" w:lineRule="auto"/>
        <w:contextualSpacing/>
        <w:rPr>
          <w:rFonts w:ascii="Arial" w:hAnsi="Arial" w:cs="Arial"/>
          <w:b/>
          <w:sz w:val="24"/>
          <w:szCs w:val="24"/>
        </w:rPr>
      </w:pPr>
      <w:r w:rsidRPr="00CA6DA5">
        <w:rPr>
          <w:rFonts w:ascii="Arial" w:hAnsi="Arial" w:cs="Arial"/>
          <w:b/>
          <w:sz w:val="24"/>
          <w:szCs w:val="24"/>
        </w:rPr>
        <w:t>Timeline</w:t>
      </w:r>
    </w:p>
    <w:p w:rsidR="003B0E2E" w:rsidRPr="00CA6DA5" w:rsidRDefault="000B277C" w:rsidP="00CA6DA5">
      <w:pPr>
        <w:spacing w:line="360" w:lineRule="auto"/>
        <w:contextualSpacing/>
        <w:rPr>
          <w:rFonts w:ascii="Arial" w:eastAsia="Arial Unicode MS" w:hAnsi="Arial" w:cs="Arial"/>
          <w:sz w:val="24"/>
          <w:szCs w:val="24"/>
        </w:rPr>
      </w:pPr>
      <w:r w:rsidRPr="00CA6DA5">
        <w:rPr>
          <w:rFonts w:ascii="Arial" w:eastAsia="Arial Unicode MS" w:hAnsi="Arial" w:cs="Arial"/>
          <w:sz w:val="24"/>
          <w:szCs w:val="24"/>
        </w:rPr>
        <w:t>This strategic plan outlines the major goals and obje</w:t>
      </w:r>
      <w:r w:rsidR="00DE1AF9" w:rsidRPr="00CA6DA5">
        <w:rPr>
          <w:rFonts w:ascii="Arial" w:eastAsia="Arial Unicode MS" w:hAnsi="Arial" w:cs="Arial"/>
          <w:sz w:val="24"/>
          <w:szCs w:val="24"/>
        </w:rPr>
        <w:t>ctives for Social Services</w:t>
      </w:r>
      <w:r w:rsidRPr="00CA6DA5">
        <w:rPr>
          <w:rFonts w:ascii="Arial" w:eastAsia="Arial Unicode MS" w:hAnsi="Arial" w:cs="Arial"/>
          <w:sz w:val="24"/>
          <w:szCs w:val="24"/>
        </w:rPr>
        <w:t xml:space="preserve"> for the next five years (July 2018 – June 2023). Changing state/federal policies, funding cuts, unfunded manda</w:t>
      </w:r>
      <w:r w:rsidR="00251598">
        <w:rPr>
          <w:rFonts w:ascii="Arial" w:eastAsia="Arial Unicode MS" w:hAnsi="Arial" w:cs="Arial"/>
          <w:sz w:val="24"/>
          <w:szCs w:val="24"/>
        </w:rPr>
        <w:t>tes, and competing social</w:t>
      </w:r>
      <w:r w:rsidRPr="00CA6DA5">
        <w:rPr>
          <w:rFonts w:ascii="Arial" w:eastAsia="Arial Unicode MS" w:hAnsi="Arial" w:cs="Arial"/>
          <w:sz w:val="24"/>
          <w:szCs w:val="24"/>
        </w:rPr>
        <w:t xml:space="preserve"> pr</w:t>
      </w:r>
      <w:r w:rsidR="00251598">
        <w:rPr>
          <w:rFonts w:ascii="Arial" w:eastAsia="Arial Unicode MS" w:hAnsi="Arial" w:cs="Arial"/>
          <w:sz w:val="24"/>
          <w:szCs w:val="24"/>
        </w:rPr>
        <w:t>iorities will require the</w:t>
      </w:r>
      <w:r w:rsidRPr="00CA6DA5">
        <w:rPr>
          <w:rFonts w:ascii="Arial" w:eastAsia="Arial Unicode MS" w:hAnsi="Arial" w:cs="Arial"/>
          <w:sz w:val="24"/>
          <w:szCs w:val="24"/>
        </w:rPr>
        <w:t xml:space="preserve"> Department </w:t>
      </w:r>
      <w:r w:rsidR="00251598">
        <w:rPr>
          <w:rFonts w:ascii="Arial" w:eastAsia="Arial Unicode MS" w:hAnsi="Arial" w:cs="Arial"/>
          <w:sz w:val="24"/>
          <w:szCs w:val="24"/>
        </w:rPr>
        <w:t xml:space="preserve">of Social Services </w:t>
      </w:r>
      <w:r w:rsidRPr="00CA6DA5">
        <w:rPr>
          <w:rFonts w:ascii="Arial" w:eastAsia="Arial Unicode MS" w:hAnsi="Arial" w:cs="Arial"/>
          <w:sz w:val="24"/>
          <w:szCs w:val="24"/>
        </w:rPr>
        <w:t xml:space="preserve">to consistently review and update strategic plan goals and objectives. </w:t>
      </w:r>
    </w:p>
    <w:p w:rsidR="00364981" w:rsidRPr="00CA6DA5" w:rsidRDefault="00364981" w:rsidP="00CA6DA5">
      <w:pPr>
        <w:spacing w:line="360" w:lineRule="auto"/>
        <w:contextualSpacing/>
        <w:rPr>
          <w:rFonts w:ascii="Arial" w:eastAsia="Arial Unicode MS" w:hAnsi="Arial" w:cs="Arial"/>
          <w:sz w:val="24"/>
          <w:szCs w:val="24"/>
        </w:rPr>
      </w:pPr>
    </w:p>
    <w:p w:rsidR="00BA01DB" w:rsidRPr="00CA6DA5" w:rsidRDefault="000B277C" w:rsidP="00CA6DA5">
      <w:pPr>
        <w:spacing w:line="360" w:lineRule="auto"/>
        <w:contextualSpacing/>
        <w:rPr>
          <w:rFonts w:ascii="Arial" w:eastAsia="Arial Unicode MS" w:hAnsi="Arial" w:cs="Arial"/>
          <w:sz w:val="24"/>
          <w:szCs w:val="24"/>
        </w:rPr>
      </w:pPr>
      <w:r w:rsidRPr="00CA6DA5">
        <w:rPr>
          <w:rFonts w:ascii="Arial" w:eastAsia="Arial Unicode MS" w:hAnsi="Arial" w:cs="Arial"/>
          <w:sz w:val="24"/>
          <w:szCs w:val="24"/>
        </w:rPr>
        <w:t>At a</w:t>
      </w:r>
      <w:r w:rsidR="00591A1F">
        <w:rPr>
          <w:rFonts w:ascii="Arial" w:eastAsia="Arial Unicode MS" w:hAnsi="Arial" w:cs="Arial"/>
          <w:sz w:val="24"/>
          <w:szCs w:val="24"/>
        </w:rPr>
        <w:t xml:space="preserve"> minimum, Social Services </w:t>
      </w:r>
      <w:r w:rsidRPr="00CA6DA5">
        <w:rPr>
          <w:rFonts w:ascii="Arial" w:eastAsia="Arial Unicode MS" w:hAnsi="Arial" w:cs="Arial"/>
          <w:sz w:val="24"/>
          <w:szCs w:val="24"/>
        </w:rPr>
        <w:t>will review this plan on an annual basis and make changes as nee</w:t>
      </w:r>
      <w:r w:rsidR="00251598">
        <w:rPr>
          <w:rFonts w:ascii="Arial" w:eastAsia="Arial Unicode MS" w:hAnsi="Arial" w:cs="Arial"/>
          <w:sz w:val="24"/>
          <w:szCs w:val="24"/>
        </w:rPr>
        <w:t>ded. The Department of Social Services</w:t>
      </w:r>
      <w:r w:rsidRPr="00CA6DA5">
        <w:rPr>
          <w:rFonts w:ascii="Arial" w:eastAsia="Arial Unicode MS" w:hAnsi="Arial" w:cs="Arial"/>
          <w:sz w:val="24"/>
          <w:szCs w:val="24"/>
        </w:rPr>
        <w:t xml:space="preserve"> will inform the </w:t>
      </w:r>
      <w:r w:rsidR="006F441F" w:rsidRPr="00CA6DA5">
        <w:rPr>
          <w:rFonts w:ascii="Arial" w:eastAsia="Arial Unicode MS" w:hAnsi="Arial" w:cs="Arial"/>
          <w:sz w:val="24"/>
          <w:szCs w:val="24"/>
        </w:rPr>
        <w:t xml:space="preserve">County Administration, </w:t>
      </w:r>
      <w:r w:rsidRPr="00CA6DA5">
        <w:rPr>
          <w:rFonts w:ascii="Arial" w:eastAsia="Arial Unicode MS" w:hAnsi="Arial" w:cs="Arial"/>
          <w:sz w:val="24"/>
          <w:szCs w:val="24"/>
        </w:rPr>
        <w:t>Human Services Board</w:t>
      </w:r>
      <w:r w:rsidR="006F441F" w:rsidRPr="00CA6DA5">
        <w:rPr>
          <w:rFonts w:ascii="Arial" w:eastAsia="Arial Unicode MS" w:hAnsi="Arial" w:cs="Arial"/>
          <w:sz w:val="24"/>
          <w:szCs w:val="24"/>
        </w:rPr>
        <w:t>, and the Board of Commissioners</w:t>
      </w:r>
      <w:r w:rsidRPr="00CA6DA5">
        <w:rPr>
          <w:rFonts w:ascii="Arial" w:eastAsia="Arial Unicode MS" w:hAnsi="Arial" w:cs="Arial"/>
          <w:sz w:val="24"/>
          <w:szCs w:val="24"/>
        </w:rPr>
        <w:t xml:space="preserve"> of changes and progress made on an annual basis. </w:t>
      </w:r>
    </w:p>
    <w:p w:rsidR="00BA01DB" w:rsidRPr="00CA6DA5" w:rsidRDefault="00BA01DB" w:rsidP="00CA6DA5">
      <w:pPr>
        <w:pStyle w:val="Heading1"/>
        <w:spacing w:line="360" w:lineRule="auto"/>
        <w:contextualSpacing/>
        <w:rPr>
          <w:rFonts w:ascii="Arial" w:hAnsi="Arial" w:cs="Arial"/>
          <w:b/>
          <w:sz w:val="24"/>
          <w:szCs w:val="24"/>
        </w:rPr>
      </w:pPr>
      <w:r w:rsidRPr="00CA6DA5">
        <w:rPr>
          <w:rFonts w:ascii="Arial" w:hAnsi="Arial" w:cs="Arial"/>
          <w:b/>
          <w:sz w:val="24"/>
          <w:szCs w:val="24"/>
        </w:rPr>
        <w:t xml:space="preserve">Programmatic Objectives </w:t>
      </w:r>
    </w:p>
    <w:p w:rsidR="00EB18E2" w:rsidRPr="00CA2D7C" w:rsidRDefault="00591A1F" w:rsidP="00CA2D7C">
      <w:pPr>
        <w:spacing w:line="360" w:lineRule="auto"/>
        <w:contextualSpacing/>
        <w:rPr>
          <w:rFonts w:ascii="Arial" w:hAnsi="Arial" w:cs="Arial"/>
          <w:sz w:val="24"/>
          <w:szCs w:val="24"/>
        </w:rPr>
      </w:pPr>
      <w:r>
        <w:rPr>
          <w:rFonts w:ascii="Arial" w:hAnsi="Arial" w:cs="Arial"/>
          <w:sz w:val="24"/>
          <w:szCs w:val="24"/>
        </w:rPr>
        <w:t>The</w:t>
      </w:r>
      <w:r w:rsidR="00CA2D7C">
        <w:rPr>
          <w:rFonts w:ascii="Arial" w:hAnsi="Arial" w:cs="Arial"/>
          <w:sz w:val="24"/>
          <w:szCs w:val="24"/>
        </w:rPr>
        <w:t xml:space="preserve"> Department</w:t>
      </w:r>
      <w:r>
        <w:rPr>
          <w:rFonts w:ascii="Arial" w:hAnsi="Arial" w:cs="Arial"/>
          <w:sz w:val="24"/>
          <w:szCs w:val="24"/>
        </w:rPr>
        <w:t xml:space="preserve"> of Social Services</w:t>
      </w:r>
      <w:r w:rsidR="00CA2D7C">
        <w:rPr>
          <w:rFonts w:ascii="Arial" w:hAnsi="Arial" w:cs="Arial"/>
          <w:sz w:val="24"/>
          <w:szCs w:val="24"/>
        </w:rPr>
        <w:t xml:space="preserve"> has121 full-time positions and </w:t>
      </w:r>
      <w:r>
        <w:rPr>
          <w:rFonts w:ascii="Arial" w:hAnsi="Arial" w:cs="Arial"/>
          <w:sz w:val="24"/>
          <w:szCs w:val="24"/>
        </w:rPr>
        <w:t>seven (7)</w:t>
      </w:r>
      <w:r w:rsidR="00CA2D7C">
        <w:rPr>
          <w:rFonts w:ascii="Arial" w:hAnsi="Arial" w:cs="Arial"/>
          <w:sz w:val="24"/>
          <w:szCs w:val="24"/>
        </w:rPr>
        <w:t xml:space="preserve"> part-time positions</w:t>
      </w:r>
      <w:r w:rsidR="00B46653" w:rsidRPr="00CA6DA5">
        <w:rPr>
          <w:rFonts w:ascii="Arial" w:hAnsi="Arial" w:cs="Arial"/>
          <w:sz w:val="24"/>
          <w:szCs w:val="24"/>
        </w:rPr>
        <w:t xml:space="preserve">. </w:t>
      </w:r>
      <w:r>
        <w:rPr>
          <w:rFonts w:ascii="Arial" w:hAnsi="Arial" w:cs="Arial"/>
          <w:sz w:val="24"/>
          <w:szCs w:val="24"/>
        </w:rPr>
        <w:t xml:space="preserve">Carteret County </w:t>
      </w:r>
      <w:r w:rsidR="00E22649" w:rsidRPr="00CA6DA5">
        <w:rPr>
          <w:rFonts w:ascii="Arial" w:hAnsi="Arial" w:cs="Arial"/>
          <w:sz w:val="24"/>
          <w:szCs w:val="24"/>
        </w:rPr>
        <w:t xml:space="preserve">Department </w:t>
      </w:r>
      <w:r>
        <w:rPr>
          <w:rFonts w:ascii="Arial" w:hAnsi="Arial" w:cs="Arial"/>
          <w:sz w:val="24"/>
          <w:szCs w:val="24"/>
        </w:rPr>
        <w:t xml:space="preserve">of Social Services </w:t>
      </w:r>
      <w:r w:rsidR="00E22649" w:rsidRPr="00CA6DA5">
        <w:rPr>
          <w:rFonts w:ascii="Arial" w:hAnsi="Arial" w:cs="Arial"/>
          <w:sz w:val="24"/>
          <w:szCs w:val="24"/>
        </w:rPr>
        <w:t xml:space="preserve">provides the following programs and services: </w:t>
      </w:r>
    </w:p>
    <w:p w:rsidR="001B63D5" w:rsidRPr="00CA6DA5" w:rsidRDefault="001B63D5" w:rsidP="00CA2D7C">
      <w:pPr>
        <w:pStyle w:val="Heading2"/>
        <w:spacing w:after="240" w:line="360" w:lineRule="auto"/>
        <w:rPr>
          <w:rFonts w:ascii="Arial" w:hAnsi="Arial" w:cs="Arial"/>
          <w:b/>
          <w:sz w:val="24"/>
          <w:szCs w:val="24"/>
          <w:lang w:val="en"/>
        </w:rPr>
      </w:pPr>
      <w:r w:rsidRPr="00CA6DA5">
        <w:rPr>
          <w:rFonts w:ascii="Arial" w:hAnsi="Arial" w:cs="Arial"/>
          <w:b/>
          <w:sz w:val="24"/>
          <w:szCs w:val="24"/>
          <w:lang w:val="en"/>
        </w:rPr>
        <w:t>ECONOMIC SERVICES</w:t>
      </w:r>
    </w:p>
    <w:p w:rsidR="001B63D5" w:rsidRPr="00CA6DA5" w:rsidRDefault="001B63D5" w:rsidP="00CA6DA5">
      <w:pPr>
        <w:widowControl w:val="0"/>
        <w:spacing w:before="120" w:after="0" w:line="360" w:lineRule="auto"/>
        <w:ind w:right="13"/>
        <w:jc w:val="both"/>
        <w:rPr>
          <w:rFonts w:ascii="Arial" w:hAnsi="Arial" w:cs="Arial"/>
          <w:sz w:val="24"/>
          <w:szCs w:val="24"/>
          <w:lang w:val="en"/>
        </w:rPr>
      </w:pPr>
      <w:r w:rsidRPr="00CA6DA5">
        <w:rPr>
          <w:rFonts w:ascii="Arial" w:hAnsi="Arial" w:cs="Arial"/>
          <w:b/>
          <w:bCs/>
          <w:iCs/>
          <w:sz w:val="24"/>
          <w:szCs w:val="24"/>
          <w:lang w:val="en"/>
        </w:rPr>
        <w:t xml:space="preserve">Work First Family Assistance – </w:t>
      </w:r>
      <w:r w:rsidRPr="00CA6DA5">
        <w:rPr>
          <w:rFonts w:ascii="Arial" w:hAnsi="Arial" w:cs="Arial"/>
          <w:sz w:val="24"/>
          <w:szCs w:val="24"/>
          <w:lang w:val="en"/>
        </w:rPr>
        <w:t xml:space="preserve">Work First shifts the focus of welfare from a money payment to a plan to help families with children under age 18 to progress to employment and self-sufficiency.  Eligible families </w:t>
      </w:r>
      <w:proofErr w:type="gramStart"/>
      <w:r w:rsidRPr="00CA6DA5">
        <w:rPr>
          <w:rFonts w:ascii="Arial" w:hAnsi="Arial" w:cs="Arial"/>
          <w:sz w:val="24"/>
          <w:szCs w:val="24"/>
          <w:lang w:val="en"/>
        </w:rPr>
        <w:t>are offered</w:t>
      </w:r>
      <w:proofErr w:type="gramEnd"/>
      <w:r w:rsidRPr="00CA6DA5">
        <w:rPr>
          <w:rFonts w:ascii="Arial" w:hAnsi="Arial" w:cs="Arial"/>
          <w:sz w:val="24"/>
          <w:szCs w:val="24"/>
          <w:lang w:val="en"/>
        </w:rPr>
        <w:t xml:space="preserve"> temporary cash assistance, Medicaid benefits, and assistance in locating and maintaining employment.  Households with one or both parents in the home must be income and reserve eligible.  If a child is residing with a relative, they </w:t>
      </w:r>
      <w:proofErr w:type="gramStart"/>
      <w:r w:rsidRPr="00CA6DA5">
        <w:rPr>
          <w:rFonts w:ascii="Arial" w:hAnsi="Arial" w:cs="Arial"/>
          <w:sz w:val="24"/>
          <w:szCs w:val="24"/>
          <w:lang w:val="en"/>
        </w:rPr>
        <w:t>must be deprived</w:t>
      </w:r>
      <w:proofErr w:type="gramEnd"/>
      <w:r w:rsidRPr="00CA6DA5">
        <w:rPr>
          <w:rFonts w:ascii="Arial" w:hAnsi="Arial" w:cs="Arial"/>
          <w:sz w:val="24"/>
          <w:szCs w:val="24"/>
          <w:lang w:val="en"/>
        </w:rPr>
        <w:t xml:space="preserve"> of parental support and care because of the absence of the parents from the home and be income and reserve eligible.  Parents are required to accept responsibility for their families and work toward economic independence.</w:t>
      </w:r>
    </w:p>
    <w:p w:rsidR="001B63D5" w:rsidRPr="00CA6DA5" w:rsidRDefault="001B63D5" w:rsidP="00CA6DA5">
      <w:pPr>
        <w:widowControl w:val="0"/>
        <w:spacing w:before="120" w:after="0" w:line="360" w:lineRule="auto"/>
        <w:ind w:right="14"/>
        <w:jc w:val="both"/>
        <w:rPr>
          <w:rFonts w:ascii="Arial" w:hAnsi="Arial" w:cs="Arial"/>
          <w:sz w:val="24"/>
          <w:szCs w:val="24"/>
          <w:lang w:val="en"/>
        </w:rPr>
      </w:pPr>
      <w:r w:rsidRPr="00CA6DA5">
        <w:rPr>
          <w:rFonts w:ascii="Arial" w:hAnsi="Arial" w:cs="Arial"/>
          <w:b/>
          <w:bCs/>
          <w:iCs/>
          <w:sz w:val="24"/>
          <w:szCs w:val="24"/>
          <w:lang w:val="en"/>
        </w:rPr>
        <w:t>Emergency Assistance (EA)</w:t>
      </w:r>
      <w:r w:rsidRPr="00CA6DA5">
        <w:rPr>
          <w:rFonts w:ascii="Arial" w:hAnsi="Arial" w:cs="Arial"/>
          <w:sz w:val="24"/>
          <w:szCs w:val="24"/>
          <w:lang w:val="en"/>
        </w:rPr>
        <w:t xml:space="preserve"> – Emergency Assistance provides limited short-term financial assistance to eligible families with children under age 21 who are in an </w:t>
      </w:r>
      <w:proofErr w:type="gramStart"/>
      <w:r w:rsidRPr="00CA6DA5">
        <w:rPr>
          <w:rFonts w:ascii="Arial" w:hAnsi="Arial" w:cs="Arial"/>
          <w:sz w:val="24"/>
          <w:szCs w:val="24"/>
          <w:lang w:val="en"/>
        </w:rPr>
        <w:t>emergency situation</w:t>
      </w:r>
      <w:proofErr w:type="gramEnd"/>
      <w:r w:rsidRPr="00CA6DA5">
        <w:rPr>
          <w:rFonts w:ascii="Arial" w:hAnsi="Arial" w:cs="Arial"/>
          <w:sz w:val="24"/>
          <w:szCs w:val="24"/>
          <w:lang w:val="en"/>
        </w:rPr>
        <w:t>.</w:t>
      </w:r>
    </w:p>
    <w:p w:rsidR="001B63D5" w:rsidRPr="00CA6DA5" w:rsidRDefault="00445CD3" w:rsidP="00CA6DA5">
      <w:pPr>
        <w:widowControl w:val="0"/>
        <w:spacing w:before="120" w:after="0" w:line="360" w:lineRule="auto"/>
        <w:ind w:right="14"/>
        <w:jc w:val="both"/>
        <w:rPr>
          <w:rFonts w:ascii="Arial" w:hAnsi="Arial" w:cs="Arial"/>
          <w:sz w:val="24"/>
          <w:szCs w:val="24"/>
          <w:lang w:val="en"/>
        </w:rPr>
      </w:pPr>
      <w:r>
        <w:rPr>
          <w:noProof/>
        </w:rPr>
        <w:drawing>
          <wp:anchor distT="0" distB="0" distL="114300" distR="114300" simplePos="0" relativeHeight="251660288" behindDoc="1" locked="0" layoutInCell="1" allowOverlap="1">
            <wp:simplePos x="0" y="0"/>
            <wp:positionH relativeFrom="column">
              <wp:posOffset>3308350</wp:posOffset>
            </wp:positionH>
            <wp:positionV relativeFrom="paragraph">
              <wp:posOffset>105410</wp:posOffset>
            </wp:positionV>
            <wp:extent cx="2644140" cy="1485900"/>
            <wp:effectExtent l="0" t="0" r="3810" b="0"/>
            <wp:wrapTight wrapText="bothSides">
              <wp:wrapPolygon edited="0">
                <wp:start x="0" y="0"/>
                <wp:lineTo x="0" y="21323"/>
                <wp:lineTo x="21476" y="21323"/>
                <wp:lineTo x="21476" y="0"/>
                <wp:lineTo x="0" y="0"/>
              </wp:wrapPolygon>
            </wp:wrapTight>
            <wp:docPr id="5" name="Picture 5" descr="Image result for picture of family with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 of family with fo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1485900"/>
                    </a:xfrm>
                    <a:prstGeom prst="rect">
                      <a:avLst/>
                    </a:prstGeom>
                    <a:noFill/>
                    <a:ln>
                      <a:noFill/>
                    </a:ln>
                  </pic:spPr>
                </pic:pic>
              </a:graphicData>
            </a:graphic>
          </wp:anchor>
        </w:drawing>
      </w:r>
      <w:r w:rsidR="001B63D5" w:rsidRPr="00CA6DA5">
        <w:rPr>
          <w:rFonts w:ascii="Arial" w:hAnsi="Arial" w:cs="Arial"/>
          <w:b/>
          <w:bCs/>
          <w:iCs/>
          <w:sz w:val="24"/>
          <w:szCs w:val="24"/>
          <w:lang w:val="en"/>
        </w:rPr>
        <w:t xml:space="preserve">Food &amp; Nutrition Services (FNS) </w:t>
      </w:r>
      <w:r w:rsidR="001B63D5" w:rsidRPr="00CA6DA5">
        <w:rPr>
          <w:rFonts w:ascii="Arial" w:hAnsi="Arial" w:cs="Arial"/>
          <w:sz w:val="24"/>
          <w:szCs w:val="24"/>
          <w:lang w:val="en"/>
        </w:rPr>
        <w:t xml:space="preserve">– The Food and Nutrition Services Program (formerly Food Stamps) </w:t>
      </w:r>
      <w:proofErr w:type="gramStart"/>
      <w:r w:rsidR="001B63D5" w:rsidRPr="00CA6DA5">
        <w:rPr>
          <w:rFonts w:ascii="Arial" w:hAnsi="Arial" w:cs="Arial"/>
          <w:sz w:val="24"/>
          <w:szCs w:val="24"/>
          <w:lang w:val="en"/>
        </w:rPr>
        <w:t>is designed</w:t>
      </w:r>
      <w:proofErr w:type="gramEnd"/>
      <w:r w:rsidR="001B63D5" w:rsidRPr="00CA6DA5">
        <w:rPr>
          <w:rFonts w:ascii="Arial" w:hAnsi="Arial" w:cs="Arial"/>
          <w:sz w:val="24"/>
          <w:szCs w:val="24"/>
          <w:lang w:val="en"/>
        </w:rPr>
        <w:t xml:space="preserve"> to help prevent hunger and malnutrition by increasing the food purchasing power of low-income families.  Eligibility </w:t>
      </w:r>
      <w:proofErr w:type="gramStart"/>
      <w:r w:rsidR="001B63D5" w:rsidRPr="00CA6DA5">
        <w:rPr>
          <w:rFonts w:ascii="Arial" w:hAnsi="Arial" w:cs="Arial"/>
          <w:sz w:val="24"/>
          <w:szCs w:val="24"/>
          <w:lang w:val="en"/>
        </w:rPr>
        <w:t>is based</w:t>
      </w:r>
      <w:proofErr w:type="gramEnd"/>
      <w:r w:rsidR="001B63D5" w:rsidRPr="00CA6DA5">
        <w:rPr>
          <w:rFonts w:ascii="Arial" w:hAnsi="Arial" w:cs="Arial"/>
          <w:sz w:val="24"/>
          <w:szCs w:val="24"/>
          <w:lang w:val="en"/>
        </w:rPr>
        <w:t xml:space="preserve"> upon certain income and reserve requirements.</w:t>
      </w:r>
      <w:r w:rsidRPr="00445CD3">
        <w:t xml:space="preserve"> </w:t>
      </w:r>
    </w:p>
    <w:p w:rsidR="001B63D5" w:rsidRDefault="001B63D5" w:rsidP="00CA6DA5">
      <w:pPr>
        <w:widowControl w:val="0"/>
        <w:spacing w:before="120" w:after="0" w:line="360" w:lineRule="auto"/>
        <w:ind w:right="14"/>
        <w:jc w:val="both"/>
        <w:rPr>
          <w:rFonts w:ascii="Arial" w:hAnsi="Arial" w:cs="Arial"/>
          <w:sz w:val="24"/>
          <w:szCs w:val="24"/>
          <w:lang w:val="en"/>
        </w:rPr>
      </w:pPr>
      <w:r w:rsidRPr="00CA6DA5">
        <w:rPr>
          <w:rFonts w:ascii="Arial" w:hAnsi="Arial" w:cs="Arial"/>
          <w:b/>
          <w:bCs/>
          <w:iCs/>
          <w:sz w:val="24"/>
          <w:szCs w:val="24"/>
          <w:lang w:val="en"/>
        </w:rPr>
        <w:t>Low Income Energy Assistance Program (LIEAP</w:t>
      </w:r>
      <w:r w:rsidRPr="00CA6DA5">
        <w:rPr>
          <w:rFonts w:ascii="Arial" w:hAnsi="Arial" w:cs="Arial"/>
          <w:b/>
          <w:bCs/>
          <w:sz w:val="24"/>
          <w:szCs w:val="24"/>
          <w:lang w:val="en"/>
        </w:rPr>
        <w:t>)</w:t>
      </w:r>
      <w:r w:rsidRPr="00CA6DA5">
        <w:rPr>
          <w:rFonts w:ascii="Arial" w:hAnsi="Arial" w:cs="Arial"/>
          <w:sz w:val="24"/>
          <w:szCs w:val="24"/>
          <w:lang w:val="en"/>
        </w:rPr>
        <w:t xml:space="preserve"> – The Low Income Energy Assistance Program provides a one-time cash benefit to help eligible households with heating costs.</w:t>
      </w:r>
    </w:p>
    <w:p w:rsidR="00A1793D" w:rsidRDefault="00A1793D" w:rsidP="00CA6DA5">
      <w:pPr>
        <w:widowControl w:val="0"/>
        <w:spacing w:before="120" w:after="0" w:line="360" w:lineRule="auto"/>
        <w:ind w:right="14"/>
        <w:jc w:val="both"/>
        <w:rPr>
          <w:rFonts w:ascii="Arial" w:hAnsi="Arial" w:cs="Arial"/>
          <w:sz w:val="24"/>
          <w:szCs w:val="24"/>
          <w:lang w:val="en"/>
        </w:rPr>
      </w:pPr>
      <w:r w:rsidRPr="00A1793D">
        <w:rPr>
          <w:rFonts w:ascii="Arial" w:hAnsi="Arial" w:cs="Arial"/>
          <w:b/>
          <w:sz w:val="24"/>
          <w:szCs w:val="24"/>
          <w:lang w:val="en"/>
        </w:rPr>
        <w:t>Child Support Enforcement</w:t>
      </w:r>
      <w:r>
        <w:rPr>
          <w:rFonts w:ascii="Arial" w:hAnsi="Arial" w:cs="Arial"/>
          <w:b/>
          <w:sz w:val="24"/>
          <w:szCs w:val="24"/>
          <w:lang w:val="en"/>
        </w:rPr>
        <w:t xml:space="preserve"> (CSE</w:t>
      </w:r>
      <w:proofErr w:type="gramStart"/>
      <w:r>
        <w:rPr>
          <w:rFonts w:ascii="Arial" w:hAnsi="Arial" w:cs="Arial"/>
          <w:b/>
          <w:sz w:val="24"/>
          <w:szCs w:val="24"/>
          <w:lang w:val="en"/>
        </w:rPr>
        <w:t>)</w:t>
      </w:r>
      <w:r>
        <w:rPr>
          <w:rFonts w:ascii="Arial" w:hAnsi="Arial" w:cs="Arial"/>
          <w:sz w:val="24"/>
          <w:szCs w:val="24"/>
          <w:lang w:val="en"/>
        </w:rPr>
        <w:t>--</w:t>
      </w:r>
      <w:proofErr w:type="gramEnd"/>
      <w:r w:rsidR="007A68AF" w:rsidRPr="007A68AF">
        <w:rPr>
          <w:rFonts w:ascii="Helvetica" w:hAnsi="Helvetica" w:cs="Helvetica"/>
          <w:color w:val="000000"/>
          <w:shd w:val="clear" w:color="auto" w:fill="FFFFFF"/>
        </w:rPr>
        <w:t xml:space="preserve"> </w:t>
      </w:r>
      <w:r w:rsidR="007A68AF" w:rsidRPr="007A68AF">
        <w:rPr>
          <w:rFonts w:ascii="Helvetica" w:hAnsi="Helvetica" w:cs="Helvetica"/>
          <w:color w:val="000000"/>
          <w:sz w:val="24"/>
          <w:szCs w:val="24"/>
          <w:shd w:val="clear" w:color="auto" w:fill="FFFFFF"/>
        </w:rPr>
        <w:t>The NC Child Support Services Program works to ensure that both parents are responsible for the support of their children to the best of their ability.</w:t>
      </w:r>
    </w:p>
    <w:p w:rsidR="00C745B5" w:rsidRPr="00CA6DA5" w:rsidRDefault="00C745B5" w:rsidP="00CA6DA5">
      <w:pPr>
        <w:widowControl w:val="0"/>
        <w:spacing w:before="120" w:after="0" w:line="360" w:lineRule="auto"/>
        <w:ind w:right="14"/>
        <w:jc w:val="both"/>
        <w:rPr>
          <w:rFonts w:ascii="Arial" w:hAnsi="Arial" w:cs="Arial"/>
          <w:sz w:val="24"/>
          <w:szCs w:val="24"/>
          <w:lang w:val="en"/>
        </w:rPr>
      </w:pPr>
    </w:p>
    <w:p w:rsidR="00EA7EEF" w:rsidRPr="00CA6DA5" w:rsidRDefault="00EA7EEF" w:rsidP="00CA6DA5">
      <w:pPr>
        <w:pStyle w:val="Heading2"/>
        <w:spacing w:line="360" w:lineRule="auto"/>
        <w:rPr>
          <w:rFonts w:ascii="Arial" w:hAnsi="Arial" w:cs="Arial"/>
          <w:b/>
          <w:sz w:val="24"/>
          <w:szCs w:val="24"/>
          <w:lang w:val="en"/>
        </w:rPr>
      </w:pPr>
      <w:r w:rsidRPr="00CA6DA5">
        <w:rPr>
          <w:rFonts w:ascii="Arial" w:hAnsi="Arial" w:cs="Arial"/>
          <w:b/>
          <w:sz w:val="24"/>
          <w:szCs w:val="24"/>
          <w:lang w:val="en"/>
        </w:rPr>
        <w:t>MEDICAID PROGRAMS</w:t>
      </w:r>
    </w:p>
    <w:p w:rsidR="00EA7EEF" w:rsidRPr="00CA6DA5" w:rsidRDefault="00EA7EEF" w:rsidP="00CA6DA5">
      <w:pPr>
        <w:widowControl w:val="0"/>
        <w:spacing w:before="120" w:after="0" w:line="360" w:lineRule="auto"/>
        <w:jc w:val="both"/>
        <w:rPr>
          <w:rFonts w:ascii="Arial" w:hAnsi="Arial" w:cs="Arial"/>
          <w:sz w:val="24"/>
          <w:szCs w:val="24"/>
          <w:lang w:val="en"/>
        </w:rPr>
      </w:pPr>
      <w:r w:rsidRPr="00CA6DA5">
        <w:rPr>
          <w:rFonts w:ascii="Arial" w:hAnsi="Arial" w:cs="Arial"/>
          <w:b/>
          <w:bCs/>
          <w:iCs/>
          <w:sz w:val="24"/>
          <w:szCs w:val="24"/>
          <w:lang w:val="en"/>
        </w:rPr>
        <w:t>Medicaid for the Aged, Blind, or Disabled</w:t>
      </w:r>
      <w:r w:rsidRPr="00CA6DA5">
        <w:rPr>
          <w:rFonts w:ascii="Arial" w:hAnsi="Arial" w:cs="Arial"/>
          <w:sz w:val="24"/>
          <w:szCs w:val="24"/>
          <w:lang w:val="en"/>
        </w:rPr>
        <w:t xml:space="preserve"> – This program is for individuals 65 years of age or older or, if under 65, be disabled based on the Social Security Administration’s definition of disability.  Blind persons of any age who meet the required definition of blindness may also receive Medicaid</w:t>
      </w:r>
    </w:p>
    <w:p w:rsidR="00EA7EEF" w:rsidRPr="00CA6DA5" w:rsidRDefault="00EA7EEF" w:rsidP="00CA6DA5">
      <w:pPr>
        <w:widowControl w:val="0"/>
        <w:spacing w:before="120" w:after="0" w:line="360" w:lineRule="auto"/>
        <w:ind w:right="90"/>
        <w:jc w:val="both"/>
        <w:rPr>
          <w:rFonts w:ascii="Arial" w:hAnsi="Arial" w:cs="Arial"/>
          <w:sz w:val="24"/>
          <w:szCs w:val="24"/>
          <w:lang w:val="en"/>
        </w:rPr>
      </w:pPr>
      <w:r w:rsidRPr="00CA6DA5">
        <w:rPr>
          <w:rFonts w:ascii="Arial" w:hAnsi="Arial" w:cs="Arial"/>
          <w:b/>
          <w:bCs/>
          <w:iCs/>
          <w:sz w:val="24"/>
          <w:szCs w:val="24"/>
          <w:lang w:val="en"/>
        </w:rPr>
        <w:t>Medicare Qualified Beneficiaries (MQB)</w:t>
      </w:r>
      <w:r w:rsidRPr="00CA6DA5">
        <w:rPr>
          <w:rFonts w:ascii="Arial" w:hAnsi="Arial" w:cs="Arial"/>
          <w:sz w:val="24"/>
          <w:szCs w:val="24"/>
          <w:lang w:val="en"/>
        </w:rPr>
        <w:t xml:space="preserve"> </w:t>
      </w:r>
      <w:proofErr w:type="gramStart"/>
      <w:r w:rsidRPr="00CA6DA5">
        <w:rPr>
          <w:rFonts w:ascii="Arial" w:hAnsi="Arial" w:cs="Arial"/>
          <w:sz w:val="24"/>
          <w:szCs w:val="24"/>
          <w:lang w:val="en"/>
        </w:rPr>
        <w:t xml:space="preserve">– </w:t>
      </w:r>
      <w:r w:rsidRPr="00CA6DA5">
        <w:rPr>
          <w:rFonts w:ascii="Arial" w:hAnsi="Arial" w:cs="Arial"/>
          <w:iCs/>
          <w:sz w:val="24"/>
          <w:szCs w:val="24"/>
          <w:lang w:val="en"/>
        </w:rPr>
        <w:t xml:space="preserve"> </w:t>
      </w:r>
      <w:r w:rsidRPr="00CA6DA5">
        <w:rPr>
          <w:rFonts w:ascii="Arial" w:hAnsi="Arial" w:cs="Arial"/>
          <w:sz w:val="24"/>
          <w:szCs w:val="24"/>
          <w:lang w:val="en"/>
        </w:rPr>
        <w:t>MQB</w:t>
      </w:r>
      <w:proofErr w:type="gramEnd"/>
      <w:r w:rsidRPr="00CA6DA5">
        <w:rPr>
          <w:rFonts w:ascii="Arial" w:hAnsi="Arial" w:cs="Arial"/>
          <w:sz w:val="24"/>
          <w:szCs w:val="24"/>
          <w:lang w:val="en"/>
        </w:rPr>
        <w:t xml:space="preserve"> provides payment of the Medicare premium for those beneficiaries who have Medicare B and who meet program income and reserve guidelines.  Under this program, Medicare recipients who meet the income limit for Medicaid but are over reserve can receive a MQB </w:t>
      </w:r>
      <w:proofErr w:type="gramStart"/>
      <w:r w:rsidRPr="00CA6DA5">
        <w:rPr>
          <w:rFonts w:ascii="Arial" w:hAnsi="Arial" w:cs="Arial"/>
          <w:sz w:val="24"/>
          <w:szCs w:val="24"/>
          <w:lang w:val="en"/>
        </w:rPr>
        <w:t>card which will pay the deductibles</w:t>
      </w:r>
      <w:proofErr w:type="gramEnd"/>
      <w:r w:rsidRPr="00CA6DA5">
        <w:rPr>
          <w:rFonts w:ascii="Arial" w:hAnsi="Arial" w:cs="Arial"/>
          <w:sz w:val="24"/>
          <w:szCs w:val="24"/>
          <w:lang w:val="en"/>
        </w:rPr>
        <w:t xml:space="preserve"> and co-payments for Medicare covered services.</w:t>
      </w:r>
    </w:p>
    <w:p w:rsidR="00EA7EEF" w:rsidRPr="00CA6DA5" w:rsidRDefault="00EA7EEF" w:rsidP="00CA6DA5">
      <w:pPr>
        <w:widowControl w:val="0"/>
        <w:spacing w:before="120" w:after="0" w:line="360" w:lineRule="auto"/>
        <w:ind w:right="90"/>
        <w:jc w:val="both"/>
        <w:rPr>
          <w:rFonts w:ascii="Arial" w:hAnsi="Arial" w:cs="Arial"/>
          <w:sz w:val="24"/>
          <w:szCs w:val="24"/>
          <w:lang w:val="en"/>
        </w:rPr>
      </w:pPr>
      <w:r w:rsidRPr="00CA6DA5">
        <w:rPr>
          <w:rFonts w:ascii="Arial" w:hAnsi="Arial" w:cs="Arial"/>
          <w:b/>
          <w:bCs/>
          <w:iCs/>
          <w:sz w:val="24"/>
          <w:szCs w:val="24"/>
          <w:lang w:val="en"/>
        </w:rPr>
        <w:t>Long Term Care (LTC)</w:t>
      </w:r>
      <w:r w:rsidRPr="00CA6DA5">
        <w:rPr>
          <w:rFonts w:ascii="Arial" w:hAnsi="Arial" w:cs="Arial"/>
          <w:sz w:val="24"/>
          <w:szCs w:val="24"/>
          <w:lang w:val="en"/>
        </w:rPr>
        <w:t xml:space="preserve"> – LTC helps pay the cost of care for eligible individuals who are in a nursing facility or received extended care in a hospital setting.</w:t>
      </w:r>
    </w:p>
    <w:p w:rsidR="00EA7EEF" w:rsidRPr="00C745B5" w:rsidRDefault="00EA7EEF" w:rsidP="00CA6DA5">
      <w:pPr>
        <w:widowControl w:val="0"/>
        <w:spacing w:before="120" w:after="0" w:line="360" w:lineRule="auto"/>
        <w:ind w:right="90"/>
        <w:jc w:val="both"/>
        <w:rPr>
          <w:rFonts w:ascii="Arial" w:hAnsi="Arial" w:cs="Arial"/>
          <w:sz w:val="24"/>
          <w:szCs w:val="24"/>
          <w:lang w:val="en"/>
        </w:rPr>
      </w:pPr>
      <w:r w:rsidRPr="00CA6DA5">
        <w:rPr>
          <w:rFonts w:ascii="Arial" w:hAnsi="Arial" w:cs="Arial"/>
          <w:b/>
          <w:bCs/>
          <w:iCs/>
          <w:sz w:val="24"/>
          <w:szCs w:val="24"/>
          <w:lang w:val="en"/>
        </w:rPr>
        <w:t>Community Alternatives Program (CAP</w:t>
      </w:r>
      <w:r w:rsidRPr="00CA6DA5">
        <w:rPr>
          <w:rFonts w:ascii="Arial" w:hAnsi="Arial" w:cs="Arial"/>
          <w:sz w:val="24"/>
          <w:szCs w:val="24"/>
          <w:lang w:val="en"/>
        </w:rPr>
        <w:t>) – CAP provides an alternative to nursing home placement by allowing individuals to remain in their home with support services.  The program does not provide 24-hour support but works in conjunction with existing caretaker support.  Unlike other Medicaid programs, CAP considers the income of only the person who is receiving services.</w:t>
      </w:r>
    </w:p>
    <w:p w:rsidR="00EA7EEF" w:rsidRPr="00CA6DA5" w:rsidRDefault="00EA7EEF" w:rsidP="00CA6DA5">
      <w:pPr>
        <w:widowControl w:val="0"/>
        <w:spacing w:before="120" w:after="0" w:line="360" w:lineRule="auto"/>
        <w:ind w:right="90"/>
        <w:jc w:val="both"/>
        <w:rPr>
          <w:rFonts w:ascii="Arial" w:hAnsi="Arial" w:cs="Arial"/>
          <w:sz w:val="24"/>
          <w:szCs w:val="24"/>
          <w:lang w:val="en"/>
        </w:rPr>
      </w:pPr>
      <w:r w:rsidRPr="00CA6DA5">
        <w:rPr>
          <w:rFonts w:ascii="Arial" w:hAnsi="Arial" w:cs="Arial"/>
          <w:b/>
          <w:bCs/>
          <w:iCs/>
          <w:sz w:val="24"/>
          <w:szCs w:val="24"/>
          <w:lang w:val="en"/>
        </w:rPr>
        <w:t>Special Assistance (SA)</w:t>
      </w:r>
      <w:r w:rsidRPr="00CA6DA5">
        <w:rPr>
          <w:rFonts w:ascii="Arial" w:hAnsi="Arial" w:cs="Arial"/>
          <w:sz w:val="24"/>
          <w:szCs w:val="24"/>
          <w:lang w:val="en"/>
        </w:rPr>
        <w:t xml:space="preserve"> – The Special Assistance Program provides a cash supplement and medical assistance to low-income, aged, blind, or disabled persons who reside in a rest home or family care home.</w:t>
      </w:r>
    </w:p>
    <w:p w:rsidR="00EA7EEF" w:rsidRPr="00CA6DA5" w:rsidRDefault="00EA7EEF" w:rsidP="00CA6DA5">
      <w:pPr>
        <w:widowControl w:val="0"/>
        <w:spacing w:before="120" w:after="0" w:line="360" w:lineRule="auto"/>
        <w:ind w:right="90"/>
        <w:jc w:val="both"/>
        <w:rPr>
          <w:rFonts w:ascii="Arial" w:hAnsi="Arial" w:cs="Arial"/>
          <w:sz w:val="24"/>
          <w:szCs w:val="24"/>
          <w:lang w:val="en"/>
        </w:rPr>
      </w:pPr>
      <w:r w:rsidRPr="00CA6DA5">
        <w:rPr>
          <w:rFonts w:ascii="Arial" w:hAnsi="Arial" w:cs="Arial"/>
          <w:b/>
          <w:bCs/>
          <w:iCs/>
          <w:sz w:val="24"/>
          <w:szCs w:val="24"/>
          <w:lang w:val="en"/>
        </w:rPr>
        <w:t>Special Assistance In-Home (SA-IH)</w:t>
      </w:r>
      <w:r w:rsidRPr="00CA6DA5">
        <w:rPr>
          <w:rFonts w:ascii="Arial" w:hAnsi="Arial" w:cs="Arial"/>
          <w:sz w:val="24"/>
          <w:szCs w:val="24"/>
          <w:lang w:val="en"/>
        </w:rPr>
        <w:t xml:space="preserve"> – The Special Assistance In-Home Program provides an alternative to placement in an Adult Care Home for individuals who desire and are able to live home safely with additional supportive services in the form of a cash supplement.</w:t>
      </w:r>
    </w:p>
    <w:p w:rsidR="00EA7EEF" w:rsidRPr="00CA6DA5" w:rsidRDefault="00EA7EEF" w:rsidP="00CA6DA5">
      <w:pPr>
        <w:widowControl w:val="0"/>
        <w:spacing w:before="120" w:after="0" w:line="360" w:lineRule="auto"/>
        <w:ind w:right="90"/>
        <w:jc w:val="both"/>
        <w:rPr>
          <w:rFonts w:ascii="Arial" w:hAnsi="Arial" w:cs="Arial"/>
          <w:sz w:val="24"/>
          <w:szCs w:val="24"/>
          <w:lang w:val="en"/>
        </w:rPr>
      </w:pPr>
      <w:r w:rsidRPr="00CA6DA5">
        <w:rPr>
          <w:rFonts w:ascii="Arial" w:hAnsi="Arial" w:cs="Arial"/>
          <w:b/>
          <w:bCs/>
          <w:iCs/>
          <w:sz w:val="24"/>
          <w:szCs w:val="24"/>
          <w:lang w:val="en"/>
        </w:rPr>
        <w:t>Medicaid for Pregnant Women (MPW</w:t>
      </w:r>
      <w:r w:rsidRPr="00CA6DA5">
        <w:rPr>
          <w:rFonts w:ascii="Arial" w:hAnsi="Arial" w:cs="Arial"/>
          <w:sz w:val="24"/>
          <w:szCs w:val="24"/>
          <w:lang w:val="en"/>
        </w:rPr>
        <w:t>) – The MPW Program provides Medicaid to help with prenatal care, delivery, and postpartum care for women with income at or below 185% of the poverty level.</w:t>
      </w:r>
    </w:p>
    <w:p w:rsidR="00EA7EEF" w:rsidRPr="00CA6DA5" w:rsidRDefault="00445CD3" w:rsidP="00CA6DA5">
      <w:pPr>
        <w:spacing w:before="120" w:after="0" w:line="360" w:lineRule="auto"/>
        <w:ind w:right="90"/>
        <w:jc w:val="both"/>
        <w:rPr>
          <w:rFonts w:ascii="Arial" w:hAnsi="Arial" w:cs="Arial"/>
          <w:sz w:val="24"/>
          <w:szCs w:val="24"/>
          <w:lang w:val="en"/>
        </w:rPr>
      </w:pPr>
      <w:r>
        <w:rPr>
          <w:noProof/>
        </w:rPr>
        <w:drawing>
          <wp:anchor distT="0" distB="0" distL="114300" distR="114300" simplePos="0" relativeHeight="251658240" behindDoc="1" locked="0" layoutInCell="1" allowOverlap="1">
            <wp:simplePos x="0" y="0"/>
            <wp:positionH relativeFrom="column">
              <wp:posOffset>3927475</wp:posOffset>
            </wp:positionH>
            <wp:positionV relativeFrom="paragraph">
              <wp:posOffset>19050</wp:posOffset>
            </wp:positionV>
            <wp:extent cx="1962150" cy="1308100"/>
            <wp:effectExtent l="0" t="0" r="0" b="6350"/>
            <wp:wrapTight wrapText="bothSides">
              <wp:wrapPolygon edited="0">
                <wp:start x="0" y="0"/>
                <wp:lineTo x="0" y="21390"/>
                <wp:lineTo x="21390" y="21390"/>
                <wp:lineTo x="21390" y="0"/>
                <wp:lineTo x="0" y="0"/>
              </wp:wrapPolygon>
            </wp:wrapTight>
            <wp:docPr id="2" name="Picture 2" descr="Image result for pictures of 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children play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7EEF" w:rsidRPr="00CA6DA5">
        <w:rPr>
          <w:rFonts w:ascii="Arial" w:hAnsi="Arial" w:cs="Arial"/>
          <w:b/>
          <w:bCs/>
          <w:iCs/>
          <w:sz w:val="24"/>
          <w:szCs w:val="24"/>
          <w:lang w:val="en"/>
        </w:rPr>
        <w:t>Medicaid for Infants and Children (MIC</w:t>
      </w:r>
      <w:r w:rsidR="00EA7EEF" w:rsidRPr="00CA6DA5">
        <w:rPr>
          <w:rFonts w:ascii="Arial" w:hAnsi="Arial" w:cs="Arial"/>
          <w:sz w:val="24"/>
          <w:szCs w:val="24"/>
          <w:lang w:val="en"/>
        </w:rPr>
        <w:t>) – Medicaid for Infants and Children is a program for infants and children to age 19 who meet income and eligibility criteria.  There is no reserve limit and no deductible for children who qualify for assistance under MIC.</w:t>
      </w:r>
    </w:p>
    <w:p w:rsidR="00EA7EEF" w:rsidRPr="00CA6DA5" w:rsidRDefault="00EA7EEF" w:rsidP="00CA6DA5">
      <w:pPr>
        <w:widowControl w:val="0"/>
        <w:spacing w:before="120" w:after="0" w:line="360" w:lineRule="auto"/>
        <w:ind w:right="90"/>
        <w:jc w:val="both"/>
        <w:rPr>
          <w:rFonts w:ascii="Arial" w:hAnsi="Arial" w:cs="Arial"/>
          <w:sz w:val="24"/>
          <w:szCs w:val="24"/>
          <w:lang w:val="en"/>
        </w:rPr>
      </w:pPr>
      <w:r w:rsidRPr="00CA6DA5">
        <w:rPr>
          <w:rFonts w:ascii="Arial" w:hAnsi="Arial" w:cs="Arial"/>
          <w:b/>
          <w:bCs/>
          <w:iCs/>
          <w:sz w:val="24"/>
          <w:szCs w:val="24"/>
          <w:lang w:val="en"/>
        </w:rPr>
        <w:t>Medicaid for Families with Dependent Children (MAF)</w:t>
      </w:r>
      <w:r w:rsidRPr="00CA6DA5">
        <w:rPr>
          <w:rFonts w:ascii="Arial" w:hAnsi="Arial" w:cs="Arial"/>
          <w:sz w:val="24"/>
          <w:szCs w:val="24"/>
          <w:lang w:val="en"/>
        </w:rPr>
        <w:t xml:space="preserve"> – MAF provides medical assistance to low income families with children under 21 who meet the eligibility requirements.  There is a reserve limit, and families with income exceeding the required limits must meet a deductible before Medicaid will pay.</w:t>
      </w:r>
    </w:p>
    <w:p w:rsidR="00EA7EEF" w:rsidRDefault="00EA7EEF" w:rsidP="00CA6DA5">
      <w:pPr>
        <w:widowControl w:val="0"/>
        <w:spacing w:before="120" w:after="0" w:line="360" w:lineRule="auto"/>
        <w:ind w:right="90"/>
        <w:jc w:val="both"/>
        <w:rPr>
          <w:rFonts w:ascii="Arial" w:hAnsi="Arial" w:cs="Arial"/>
          <w:sz w:val="24"/>
          <w:szCs w:val="24"/>
          <w:lang w:val="en"/>
        </w:rPr>
      </w:pPr>
      <w:r w:rsidRPr="00CA6DA5">
        <w:rPr>
          <w:rFonts w:ascii="Arial" w:hAnsi="Arial" w:cs="Arial"/>
          <w:b/>
          <w:bCs/>
          <w:iCs/>
          <w:sz w:val="24"/>
          <w:szCs w:val="24"/>
          <w:lang w:val="en"/>
        </w:rPr>
        <w:t>NC Health Choice</w:t>
      </w:r>
      <w:r w:rsidRPr="00CA6DA5">
        <w:rPr>
          <w:rFonts w:ascii="Arial" w:hAnsi="Arial" w:cs="Arial"/>
          <w:sz w:val="24"/>
          <w:szCs w:val="24"/>
          <w:lang w:val="en"/>
        </w:rPr>
        <w:t xml:space="preserve"> – NC Health Choice is an insurance program to provide medical coverage for children up to age 19 who are not eligible for Medicaid but whose families cannot afford private health insurance.  Eligibility </w:t>
      </w:r>
      <w:proofErr w:type="gramStart"/>
      <w:r w:rsidRPr="00CA6DA5">
        <w:rPr>
          <w:rFonts w:ascii="Arial" w:hAnsi="Arial" w:cs="Arial"/>
          <w:sz w:val="24"/>
          <w:szCs w:val="24"/>
          <w:lang w:val="en"/>
        </w:rPr>
        <w:t>is based</w:t>
      </w:r>
      <w:proofErr w:type="gramEnd"/>
      <w:r w:rsidRPr="00CA6DA5">
        <w:rPr>
          <w:rFonts w:ascii="Arial" w:hAnsi="Arial" w:cs="Arial"/>
          <w:sz w:val="24"/>
          <w:szCs w:val="24"/>
          <w:lang w:val="en"/>
        </w:rPr>
        <w:t xml:space="preserve"> on an income of up to 200% of poverty level.</w:t>
      </w:r>
    </w:p>
    <w:p w:rsidR="00C745B5" w:rsidRPr="00CA6DA5" w:rsidRDefault="00C745B5" w:rsidP="00CA6DA5">
      <w:pPr>
        <w:widowControl w:val="0"/>
        <w:spacing w:before="120" w:after="0" w:line="360" w:lineRule="auto"/>
        <w:ind w:right="90"/>
        <w:jc w:val="both"/>
        <w:rPr>
          <w:rFonts w:ascii="Arial" w:hAnsi="Arial" w:cs="Arial"/>
          <w:sz w:val="24"/>
          <w:szCs w:val="24"/>
          <w:lang w:val="en"/>
        </w:rPr>
      </w:pPr>
    </w:p>
    <w:p w:rsidR="00EA7EEF" w:rsidRPr="00CA6DA5" w:rsidRDefault="00EA7EEF" w:rsidP="00CA6DA5">
      <w:pPr>
        <w:pStyle w:val="Heading2"/>
        <w:spacing w:line="360" w:lineRule="auto"/>
        <w:rPr>
          <w:rFonts w:ascii="Arial" w:hAnsi="Arial" w:cs="Arial"/>
          <w:b/>
          <w:sz w:val="24"/>
          <w:szCs w:val="24"/>
          <w:lang w:val="en"/>
        </w:rPr>
      </w:pPr>
      <w:r w:rsidRPr="00CA6DA5">
        <w:rPr>
          <w:rFonts w:ascii="Arial" w:hAnsi="Arial" w:cs="Arial"/>
          <w:b/>
          <w:sz w:val="24"/>
          <w:szCs w:val="24"/>
          <w:lang w:val="en"/>
        </w:rPr>
        <w:t>ADULT SERVICES</w:t>
      </w:r>
    </w:p>
    <w:p w:rsidR="00EA7EEF" w:rsidRPr="00CA6DA5" w:rsidRDefault="00445CD3" w:rsidP="00CA6DA5">
      <w:pPr>
        <w:widowControl w:val="0"/>
        <w:spacing w:before="120" w:after="0" w:line="360" w:lineRule="auto"/>
        <w:ind w:right="90"/>
        <w:jc w:val="both"/>
        <w:rPr>
          <w:rFonts w:ascii="Arial" w:hAnsi="Arial" w:cs="Arial"/>
          <w:sz w:val="24"/>
          <w:szCs w:val="24"/>
          <w:lang w:val="en"/>
        </w:rPr>
      </w:pPr>
      <w:r>
        <w:rPr>
          <w:noProof/>
        </w:rPr>
        <w:drawing>
          <wp:anchor distT="0" distB="0" distL="114300" distR="114300" simplePos="0" relativeHeight="251659264" behindDoc="1" locked="0" layoutInCell="1" allowOverlap="1">
            <wp:simplePos x="0" y="0"/>
            <wp:positionH relativeFrom="column">
              <wp:posOffset>3797300</wp:posOffset>
            </wp:positionH>
            <wp:positionV relativeFrom="paragraph">
              <wp:posOffset>224790</wp:posOffset>
            </wp:positionV>
            <wp:extent cx="2174240" cy="1511300"/>
            <wp:effectExtent l="0" t="0" r="0" b="0"/>
            <wp:wrapTight wrapText="bothSides">
              <wp:wrapPolygon edited="0">
                <wp:start x="0" y="0"/>
                <wp:lineTo x="0" y="21237"/>
                <wp:lineTo x="21386" y="21237"/>
                <wp:lineTo x="21386" y="0"/>
                <wp:lineTo x="0" y="0"/>
              </wp:wrapPolygon>
            </wp:wrapTight>
            <wp:docPr id="4" name="Picture 4" descr="Image result for pictures of care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caregiv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240" cy="1511300"/>
                    </a:xfrm>
                    <a:prstGeom prst="rect">
                      <a:avLst/>
                    </a:prstGeom>
                    <a:noFill/>
                    <a:ln>
                      <a:noFill/>
                    </a:ln>
                  </pic:spPr>
                </pic:pic>
              </a:graphicData>
            </a:graphic>
          </wp:anchor>
        </w:drawing>
      </w:r>
      <w:r w:rsidR="00EA7EEF" w:rsidRPr="00CA6DA5">
        <w:rPr>
          <w:rFonts w:ascii="Arial" w:hAnsi="Arial" w:cs="Arial"/>
          <w:b/>
          <w:bCs/>
          <w:iCs/>
          <w:sz w:val="24"/>
          <w:szCs w:val="24"/>
          <w:lang w:val="en"/>
        </w:rPr>
        <w:t>In-Home Aide Services</w:t>
      </w:r>
      <w:r w:rsidR="00EA7EEF" w:rsidRPr="00CA6DA5">
        <w:rPr>
          <w:rFonts w:ascii="Arial" w:hAnsi="Arial" w:cs="Arial"/>
          <w:sz w:val="24"/>
          <w:szCs w:val="24"/>
          <w:lang w:val="en"/>
        </w:rPr>
        <w:t xml:space="preserve"> – In-Home Aide Level II Services </w:t>
      </w:r>
      <w:proofErr w:type="gramStart"/>
      <w:r w:rsidR="00EA7EEF" w:rsidRPr="00CA6DA5">
        <w:rPr>
          <w:rFonts w:ascii="Arial" w:hAnsi="Arial" w:cs="Arial"/>
          <w:sz w:val="24"/>
          <w:szCs w:val="24"/>
          <w:lang w:val="en"/>
        </w:rPr>
        <w:t>are provided</w:t>
      </w:r>
      <w:proofErr w:type="gramEnd"/>
      <w:r w:rsidR="00EA7EEF" w:rsidRPr="00CA6DA5">
        <w:rPr>
          <w:rFonts w:ascii="Arial" w:hAnsi="Arial" w:cs="Arial"/>
          <w:sz w:val="24"/>
          <w:szCs w:val="24"/>
          <w:lang w:val="en"/>
        </w:rPr>
        <w:t xml:space="preserve"> to eligible agency clients through a private contractor who supplies aides trained to do home management and personal care tasks.  Services focus on assisting clients with daily living activities to enable clients to remain in their own homes when they are not able to care for themselves without help.</w:t>
      </w:r>
      <w:r w:rsidRPr="00445CD3">
        <w:t xml:space="preserve"> </w:t>
      </w:r>
    </w:p>
    <w:p w:rsidR="00EA7EEF" w:rsidRPr="00CA6DA5" w:rsidRDefault="00EA7EEF" w:rsidP="00CA6DA5">
      <w:pPr>
        <w:widowControl w:val="0"/>
        <w:spacing w:before="120" w:after="0" w:line="360" w:lineRule="auto"/>
        <w:ind w:right="90"/>
        <w:jc w:val="both"/>
        <w:rPr>
          <w:rFonts w:ascii="Arial" w:hAnsi="Arial" w:cs="Arial"/>
          <w:sz w:val="24"/>
          <w:szCs w:val="24"/>
          <w:lang w:val="en"/>
        </w:rPr>
      </w:pPr>
      <w:r w:rsidRPr="00CA6DA5">
        <w:rPr>
          <w:rFonts w:ascii="Arial" w:hAnsi="Arial" w:cs="Arial"/>
          <w:b/>
          <w:bCs/>
          <w:iCs/>
          <w:sz w:val="24"/>
          <w:szCs w:val="24"/>
          <w:lang w:val="en"/>
        </w:rPr>
        <w:t xml:space="preserve">Adult Protective Services – </w:t>
      </w:r>
      <w:r w:rsidRPr="00CA6DA5">
        <w:rPr>
          <w:rFonts w:ascii="Arial" w:hAnsi="Arial" w:cs="Arial"/>
          <w:sz w:val="24"/>
          <w:szCs w:val="24"/>
          <w:lang w:val="en"/>
        </w:rPr>
        <w:t xml:space="preserve">Services </w:t>
      </w:r>
      <w:proofErr w:type="gramStart"/>
      <w:r w:rsidRPr="00CA6DA5">
        <w:rPr>
          <w:rFonts w:ascii="Arial" w:hAnsi="Arial" w:cs="Arial"/>
          <w:sz w:val="24"/>
          <w:szCs w:val="24"/>
          <w:lang w:val="en"/>
        </w:rPr>
        <w:t>are provided</w:t>
      </w:r>
      <w:proofErr w:type="gramEnd"/>
      <w:r w:rsidRPr="00CA6DA5">
        <w:rPr>
          <w:rFonts w:ascii="Arial" w:hAnsi="Arial" w:cs="Arial"/>
          <w:sz w:val="24"/>
          <w:szCs w:val="24"/>
          <w:lang w:val="en"/>
        </w:rPr>
        <w:t xml:space="preserve"> to prevent or correct abuse, neglect, or exploitation of elderly, disabled, or handicapped adults.</w:t>
      </w:r>
    </w:p>
    <w:p w:rsidR="00EA7EEF" w:rsidRPr="00CA6DA5" w:rsidRDefault="00EA7EEF" w:rsidP="00CA6DA5">
      <w:pPr>
        <w:widowControl w:val="0"/>
        <w:spacing w:before="120" w:after="0" w:line="360" w:lineRule="auto"/>
        <w:jc w:val="both"/>
        <w:rPr>
          <w:rFonts w:ascii="Arial" w:hAnsi="Arial" w:cs="Arial"/>
          <w:sz w:val="24"/>
          <w:szCs w:val="24"/>
          <w:lang w:val="en"/>
        </w:rPr>
      </w:pPr>
      <w:r w:rsidRPr="00CA6DA5">
        <w:rPr>
          <w:rFonts w:ascii="Arial" w:hAnsi="Arial" w:cs="Arial"/>
          <w:b/>
          <w:bCs/>
          <w:iCs/>
          <w:sz w:val="24"/>
          <w:szCs w:val="24"/>
          <w:lang w:val="en"/>
        </w:rPr>
        <w:t>Services for the Blind</w:t>
      </w:r>
      <w:r w:rsidRPr="00CA6DA5">
        <w:rPr>
          <w:rFonts w:ascii="Arial" w:hAnsi="Arial" w:cs="Arial"/>
          <w:sz w:val="24"/>
          <w:szCs w:val="24"/>
          <w:lang w:val="en"/>
        </w:rPr>
        <w:t xml:space="preserve"> – Services are available to enable blind and visually impaired individuals to maintain the highest level of functioning possible and to prevent or reduce dependency.</w:t>
      </w:r>
    </w:p>
    <w:p w:rsidR="00676D8F" w:rsidRPr="00CA6DA5" w:rsidRDefault="00676D8F" w:rsidP="00CA6DA5">
      <w:pPr>
        <w:spacing w:line="360" w:lineRule="auto"/>
        <w:contextualSpacing/>
        <w:rPr>
          <w:rFonts w:ascii="Arial" w:hAnsi="Arial" w:cs="Arial"/>
          <w:sz w:val="24"/>
          <w:szCs w:val="24"/>
        </w:rPr>
      </w:pPr>
    </w:p>
    <w:p w:rsidR="00000D72" w:rsidRPr="00CA6DA5" w:rsidRDefault="00000D72" w:rsidP="00CA6DA5">
      <w:pPr>
        <w:pStyle w:val="Heading2"/>
        <w:spacing w:line="360" w:lineRule="auto"/>
        <w:rPr>
          <w:rFonts w:ascii="Arial" w:hAnsi="Arial" w:cs="Arial"/>
          <w:b/>
          <w:sz w:val="24"/>
          <w:szCs w:val="24"/>
          <w:lang w:val="en"/>
        </w:rPr>
      </w:pPr>
      <w:r w:rsidRPr="00CA6DA5">
        <w:rPr>
          <w:rFonts w:ascii="Arial" w:hAnsi="Arial" w:cs="Arial"/>
          <w:b/>
          <w:sz w:val="24"/>
          <w:szCs w:val="24"/>
          <w:lang w:val="en"/>
        </w:rPr>
        <w:t>FAMILIES AND CHILDREN SERVICES</w:t>
      </w:r>
    </w:p>
    <w:p w:rsidR="00000D72" w:rsidRPr="00CA6DA5" w:rsidRDefault="00000D72" w:rsidP="00CA6DA5">
      <w:pPr>
        <w:widowControl w:val="0"/>
        <w:spacing w:before="120" w:after="0" w:line="360" w:lineRule="auto"/>
        <w:ind w:right="10"/>
        <w:jc w:val="both"/>
        <w:rPr>
          <w:rFonts w:ascii="Arial" w:hAnsi="Arial" w:cs="Arial"/>
          <w:sz w:val="24"/>
          <w:szCs w:val="24"/>
          <w:lang w:val="en"/>
        </w:rPr>
      </w:pPr>
      <w:r w:rsidRPr="00CA6DA5">
        <w:rPr>
          <w:rFonts w:ascii="Arial" w:hAnsi="Arial" w:cs="Arial"/>
          <w:b/>
          <w:bCs/>
          <w:iCs/>
          <w:sz w:val="24"/>
          <w:szCs w:val="24"/>
          <w:lang w:val="en"/>
        </w:rPr>
        <w:t>Child Protective Services</w:t>
      </w:r>
      <w:r w:rsidRPr="00CA6DA5">
        <w:rPr>
          <w:rFonts w:ascii="Arial" w:hAnsi="Arial" w:cs="Arial"/>
          <w:sz w:val="24"/>
          <w:szCs w:val="24"/>
          <w:lang w:val="en"/>
        </w:rPr>
        <w:t xml:space="preserve"> – The purpose of this service is to identify, evaluate, change, and/or prevent conditions causing child abuse, neglect, or exploitation.</w:t>
      </w:r>
    </w:p>
    <w:p w:rsidR="00000D72" w:rsidRPr="00CA6DA5" w:rsidRDefault="00000D72" w:rsidP="00CA6DA5">
      <w:pPr>
        <w:widowControl w:val="0"/>
        <w:spacing w:before="120" w:after="0" w:line="360" w:lineRule="auto"/>
        <w:ind w:right="10"/>
        <w:jc w:val="both"/>
        <w:rPr>
          <w:rFonts w:ascii="Arial" w:hAnsi="Arial" w:cs="Arial"/>
          <w:sz w:val="24"/>
          <w:szCs w:val="24"/>
          <w:lang w:val="en"/>
        </w:rPr>
      </w:pPr>
      <w:r w:rsidRPr="00CA6DA5">
        <w:rPr>
          <w:rFonts w:ascii="Arial" w:hAnsi="Arial" w:cs="Arial"/>
          <w:b/>
          <w:bCs/>
          <w:iCs/>
          <w:sz w:val="24"/>
          <w:szCs w:val="24"/>
          <w:lang w:val="en"/>
        </w:rPr>
        <w:t>Foster Care Services</w:t>
      </w:r>
      <w:r w:rsidRPr="00CA6DA5">
        <w:rPr>
          <w:rFonts w:ascii="Arial" w:hAnsi="Arial" w:cs="Arial"/>
          <w:sz w:val="24"/>
          <w:szCs w:val="24"/>
          <w:lang w:val="en"/>
        </w:rPr>
        <w:t xml:space="preserve"> – This service provides substitute care appropriate for children’s needs once removed from situations of abuse, neglect, dependency, and/or exploitation.</w:t>
      </w:r>
    </w:p>
    <w:p w:rsidR="00000D72" w:rsidRPr="00CA6DA5" w:rsidRDefault="00000D72" w:rsidP="00CA6DA5">
      <w:pPr>
        <w:widowControl w:val="0"/>
        <w:spacing w:before="120" w:after="0" w:line="360" w:lineRule="auto"/>
        <w:ind w:right="10"/>
        <w:jc w:val="both"/>
        <w:rPr>
          <w:rFonts w:ascii="Arial" w:hAnsi="Arial" w:cs="Arial"/>
          <w:sz w:val="24"/>
          <w:szCs w:val="24"/>
          <w:lang w:val="en"/>
        </w:rPr>
      </w:pPr>
      <w:r w:rsidRPr="00CA6DA5">
        <w:rPr>
          <w:rFonts w:ascii="Arial" w:hAnsi="Arial" w:cs="Arial"/>
          <w:b/>
          <w:bCs/>
          <w:iCs/>
          <w:sz w:val="24"/>
          <w:szCs w:val="24"/>
          <w:lang w:val="en"/>
        </w:rPr>
        <w:t>Adoption</w:t>
      </w:r>
      <w:r w:rsidRPr="00CA6DA5">
        <w:rPr>
          <w:rFonts w:ascii="Arial" w:hAnsi="Arial" w:cs="Arial"/>
          <w:sz w:val="24"/>
          <w:szCs w:val="24"/>
          <w:lang w:val="en"/>
        </w:rPr>
        <w:t xml:space="preserve"> – Adoption services </w:t>
      </w:r>
      <w:proofErr w:type="gramStart"/>
      <w:r w:rsidRPr="00CA6DA5">
        <w:rPr>
          <w:rFonts w:ascii="Arial" w:hAnsi="Arial" w:cs="Arial"/>
          <w:sz w:val="24"/>
          <w:szCs w:val="24"/>
          <w:lang w:val="en"/>
        </w:rPr>
        <w:t>are provided</w:t>
      </w:r>
      <w:proofErr w:type="gramEnd"/>
      <w:r w:rsidRPr="00CA6DA5">
        <w:rPr>
          <w:rFonts w:ascii="Arial" w:hAnsi="Arial" w:cs="Arial"/>
          <w:sz w:val="24"/>
          <w:szCs w:val="24"/>
          <w:lang w:val="en"/>
        </w:rPr>
        <w:t xml:space="preserve"> for children who are not able to live with their parents or other relatives and for families wanting to adopt a child.  Children become available for adoption through natural parent’s voluntary surrender of the children or by court order.</w:t>
      </w:r>
    </w:p>
    <w:p w:rsidR="00000D72" w:rsidRDefault="00000D72" w:rsidP="00CA6DA5">
      <w:pPr>
        <w:pStyle w:val="BodyText"/>
        <w:spacing w:before="120" w:line="360" w:lineRule="auto"/>
        <w:ind w:right="10"/>
        <w:jc w:val="both"/>
        <w:rPr>
          <w:rFonts w:ascii="Arial" w:hAnsi="Arial" w:cs="Arial"/>
          <w:sz w:val="24"/>
          <w:szCs w:val="24"/>
          <w:lang w:val="en"/>
        </w:rPr>
      </w:pPr>
      <w:r w:rsidRPr="00CA6DA5">
        <w:rPr>
          <w:rFonts w:ascii="Arial" w:hAnsi="Arial" w:cs="Arial"/>
          <w:b/>
          <w:bCs/>
          <w:iCs/>
          <w:sz w:val="24"/>
          <w:szCs w:val="24"/>
          <w:lang w:val="en"/>
        </w:rPr>
        <w:t>Child Care</w:t>
      </w:r>
      <w:r w:rsidRPr="00CA6DA5">
        <w:rPr>
          <w:rFonts w:ascii="Arial" w:hAnsi="Arial" w:cs="Arial"/>
          <w:sz w:val="24"/>
          <w:szCs w:val="24"/>
          <w:lang w:val="en"/>
        </w:rPr>
        <w:t xml:space="preserve"> – </w:t>
      </w:r>
      <w:proofErr w:type="gramStart"/>
      <w:r w:rsidRPr="00CA6DA5">
        <w:rPr>
          <w:rFonts w:ascii="Arial" w:hAnsi="Arial" w:cs="Arial"/>
          <w:sz w:val="24"/>
          <w:szCs w:val="24"/>
          <w:lang w:val="en"/>
        </w:rPr>
        <w:t>Child care</w:t>
      </w:r>
      <w:proofErr w:type="gramEnd"/>
      <w:r w:rsidRPr="00CA6DA5">
        <w:rPr>
          <w:rFonts w:ascii="Arial" w:hAnsi="Arial" w:cs="Arial"/>
          <w:sz w:val="24"/>
          <w:szCs w:val="24"/>
          <w:lang w:val="en"/>
        </w:rPr>
        <w:t xml:space="preserve"> is needed by families and children for various reasons: (1) children whose parents are working or in school; (2) children who are in need of protection; (3) children with disabilities or developmental needs.  Eligibility </w:t>
      </w:r>
      <w:proofErr w:type="gramStart"/>
      <w:r w:rsidRPr="00CA6DA5">
        <w:rPr>
          <w:rFonts w:ascii="Arial" w:hAnsi="Arial" w:cs="Arial"/>
          <w:sz w:val="24"/>
          <w:szCs w:val="24"/>
          <w:lang w:val="en"/>
        </w:rPr>
        <w:t>is based</w:t>
      </w:r>
      <w:proofErr w:type="gramEnd"/>
      <w:r w:rsidRPr="00CA6DA5">
        <w:rPr>
          <w:rFonts w:ascii="Arial" w:hAnsi="Arial" w:cs="Arial"/>
          <w:sz w:val="24"/>
          <w:szCs w:val="24"/>
          <w:lang w:val="en"/>
        </w:rPr>
        <w:t xml:space="preserve"> on need and income, unless the purpose is child protection.  A fee </w:t>
      </w:r>
      <w:proofErr w:type="gramStart"/>
      <w:r w:rsidRPr="00CA6DA5">
        <w:rPr>
          <w:rFonts w:ascii="Arial" w:hAnsi="Arial" w:cs="Arial"/>
          <w:sz w:val="24"/>
          <w:szCs w:val="24"/>
          <w:lang w:val="en"/>
        </w:rPr>
        <w:t>may be charged</w:t>
      </w:r>
      <w:proofErr w:type="gramEnd"/>
      <w:r w:rsidRPr="00CA6DA5">
        <w:rPr>
          <w:rFonts w:ascii="Arial" w:hAnsi="Arial" w:cs="Arial"/>
          <w:sz w:val="24"/>
          <w:szCs w:val="24"/>
          <w:lang w:val="en"/>
        </w:rPr>
        <w:t>, according to a sliding scale.</w:t>
      </w:r>
    </w:p>
    <w:p w:rsidR="00C745B5" w:rsidRPr="00CA6DA5" w:rsidRDefault="00C745B5" w:rsidP="00CA6DA5">
      <w:pPr>
        <w:pStyle w:val="BodyText"/>
        <w:spacing w:before="120" w:line="360" w:lineRule="auto"/>
        <w:ind w:right="10"/>
        <w:jc w:val="both"/>
        <w:rPr>
          <w:rFonts w:ascii="Arial" w:hAnsi="Arial" w:cs="Arial"/>
          <w:sz w:val="24"/>
          <w:szCs w:val="24"/>
          <w:lang w:val="en"/>
        </w:rPr>
      </w:pPr>
    </w:p>
    <w:p w:rsidR="008D69A5" w:rsidRPr="00CA6DA5" w:rsidRDefault="00000D72" w:rsidP="00CA6DA5">
      <w:pPr>
        <w:pStyle w:val="Heading2"/>
        <w:spacing w:line="360" w:lineRule="auto"/>
        <w:contextualSpacing/>
        <w:rPr>
          <w:rFonts w:ascii="Arial" w:hAnsi="Arial" w:cs="Arial"/>
          <w:b/>
          <w:sz w:val="24"/>
          <w:szCs w:val="24"/>
        </w:rPr>
      </w:pPr>
      <w:r w:rsidRPr="00CA6DA5">
        <w:rPr>
          <w:rFonts w:ascii="Arial" w:hAnsi="Arial" w:cs="Arial"/>
          <w:b/>
          <w:bCs/>
          <w:sz w:val="24"/>
          <w:szCs w:val="24"/>
          <w:lang w:val="en"/>
        </w:rPr>
        <w:t xml:space="preserve">WORK FIRST FAMILY ASSISTANCE </w:t>
      </w:r>
    </w:p>
    <w:p w:rsidR="00000D72" w:rsidRDefault="00086621" w:rsidP="00CA6DA5">
      <w:pPr>
        <w:widowControl w:val="0"/>
        <w:spacing w:before="120" w:after="0" w:line="360" w:lineRule="auto"/>
        <w:ind w:right="10"/>
        <w:jc w:val="both"/>
        <w:rPr>
          <w:rFonts w:ascii="Arial" w:hAnsi="Arial" w:cs="Arial"/>
          <w:sz w:val="24"/>
          <w:szCs w:val="24"/>
          <w:lang w:val="en"/>
        </w:rPr>
      </w:pPr>
      <w:r>
        <w:rPr>
          <w:noProof/>
        </w:rPr>
        <w:drawing>
          <wp:anchor distT="0" distB="0" distL="114300" distR="114300" simplePos="0" relativeHeight="251661312" behindDoc="1" locked="0" layoutInCell="1" allowOverlap="1">
            <wp:simplePos x="0" y="0"/>
            <wp:positionH relativeFrom="column">
              <wp:posOffset>4584700</wp:posOffset>
            </wp:positionH>
            <wp:positionV relativeFrom="paragraph">
              <wp:posOffset>74295</wp:posOffset>
            </wp:positionV>
            <wp:extent cx="1390650" cy="1409700"/>
            <wp:effectExtent l="0" t="0" r="0" b="0"/>
            <wp:wrapTight wrapText="bothSides">
              <wp:wrapPolygon edited="0">
                <wp:start x="0" y="0"/>
                <wp:lineTo x="0" y="21308"/>
                <wp:lineTo x="21304" y="21308"/>
                <wp:lineTo x="21304" y="0"/>
                <wp:lineTo x="0" y="0"/>
              </wp:wrapPolygon>
            </wp:wrapTight>
            <wp:docPr id="7" name="Picture 7" descr="Image result for working 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orking mothe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060" t="-1" r="-737" b="-1497"/>
                    <a:stretch/>
                  </pic:blipFill>
                  <pic:spPr bwMode="auto">
                    <a:xfrm>
                      <a:off x="0" y="0"/>
                      <a:ext cx="1390650" cy="1409700"/>
                    </a:xfrm>
                    <a:prstGeom prst="rect">
                      <a:avLst/>
                    </a:prstGeom>
                    <a:noFill/>
                    <a:ln>
                      <a:noFill/>
                    </a:ln>
                    <a:extLst>
                      <a:ext uri="{53640926-AAD7-44D8-BBD7-CCE9431645EC}">
                        <a14:shadowObscured xmlns:a14="http://schemas.microsoft.com/office/drawing/2010/main"/>
                      </a:ext>
                    </a:extLst>
                  </pic:spPr>
                </pic:pic>
              </a:graphicData>
            </a:graphic>
          </wp:anchor>
        </w:drawing>
      </w:r>
      <w:r w:rsidR="00000D72" w:rsidRPr="00CA6DA5">
        <w:rPr>
          <w:rFonts w:ascii="Arial" w:hAnsi="Arial" w:cs="Arial"/>
          <w:sz w:val="24"/>
          <w:szCs w:val="24"/>
          <w:lang w:val="en"/>
        </w:rPr>
        <w:t>The Work First Family Assistance Employment Program provides employment counseling and assistance, short-term training, and supportive services to enable eligible Work First Family Assistance recipients to secure and maintain employment as quickly as possible with the goal of leaving public assistance.</w:t>
      </w:r>
    </w:p>
    <w:p w:rsidR="00C745B5" w:rsidRPr="00CA6DA5" w:rsidRDefault="00C745B5" w:rsidP="00CA6DA5">
      <w:pPr>
        <w:widowControl w:val="0"/>
        <w:spacing w:before="120" w:after="0" w:line="360" w:lineRule="auto"/>
        <w:ind w:right="10"/>
        <w:jc w:val="both"/>
        <w:rPr>
          <w:rFonts w:ascii="Arial" w:hAnsi="Arial" w:cs="Arial"/>
          <w:sz w:val="24"/>
          <w:szCs w:val="24"/>
          <w:lang w:val="en"/>
        </w:rPr>
      </w:pPr>
    </w:p>
    <w:p w:rsidR="00000D72" w:rsidRPr="00CA6DA5" w:rsidRDefault="00000D72" w:rsidP="00CA6DA5">
      <w:pPr>
        <w:pStyle w:val="Heading2"/>
        <w:spacing w:line="360" w:lineRule="auto"/>
        <w:rPr>
          <w:rFonts w:ascii="Arial" w:hAnsi="Arial" w:cs="Arial"/>
          <w:b/>
          <w:sz w:val="24"/>
          <w:szCs w:val="24"/>
          <w:lang w:val="en"/>
        </w:rPr>
      </w:pPr>
      <w:r w:rsidRPr="00CA6DA5">
        <w:rPr>
          <w:rFonts w:ascii="Arial" w:hAnsi="Arial" w:cs="Arial"/>
          <w:b/>
          <w:sz w:val="24"/>
          <w:szCs w:val="24"/>
          <w:lang w:val="en"/>
        </w:rPr>
        <w:t>CRISIS INTERVENTION</w:t>
      </w:r>
    </w:p>
    <w:p w:rsidR="00000D72" w:rsidRPr="00CA6DA5" w:rsidRDefault="00000D72" w:rsidP="00CA6DA5">
      <w:pPr>
        <w:spacing w:before="120" w:after="0" w:line="360" w:lineRule="auto"/>
        <w:ind w:right="10"/>
        <w:jc w:val="both"/>
        <w:rPr>
          <w:rFonts w:ascii="Arial" w:hAnsi="Arial" w:cs="Arial"/>
          <w:sz w:val="24"/>
          <w:szCs w:val="24"/>
          <w:lang w:val="en"/>
        </w:rPr>
      </w:pPr>
      <w:r w:rsidRPr="00CA6DA5">
        <w:rPr>
          <w:rFonts w:ascii="Arial" w:hAnsi="Arial" w:cs="Arial"/>
          <w:sz w:val="24"/>
          <w:szCs w:val="24"/>
          <w:lang w:val="en"/>
        </w:rPr>
        <w:t xml:space="preserve">Crisis Intervention services help individuals and families who are faced with a crisis or </w:t>
      </w:r>
      <w:proofErr w:type="gramStart"/>
      <w:r w:rsidRPr="00CA6DA5">
        <w:rPr>
          <w:rFonts w:ascii="Arial" w:hAnsi="Arial" w:cs="Arial"/>
          <w:sz w:val="24"/>
          <w:szCs w:val="24"/>
          <w:lang w:val="en"/>
        </w:rPr>
        <w:t>emergency situation</w:t>
      </w:r>
      <w:proofErr w:type="gramEnd"/>
      <w:r w:rsidRPr="00CA6DA5">
        <w:rPr>
          <w:rFonts w:ascii="Arial" w:hAnsi="Arial" w:cs="Arial"/>
          <w:sz w:val="24"/>
          <w:szCs w:val="24"/>
          <w:lang w:val="en"/>
        </w:rPr>
        <w:t>.  Services include emergency financial assistance, crisis counseling, budgeting assistance, and information and referral services.</w:t>
      </w:r>
    </w:p>
    <w:p w:rsidR="00000D72" w:rsidRPr="00CA6DA5" w:rsidRDefault="00000D72" w:rsidP="00CA6DA5">
      <w:pPr>
        <w:spacing w:line="360" w:lineRule="auto"/>
        <w:contextualSpacing/>
        <w:rPr>
          <w:rFonts w:ascii="Arial" w:hAnsi="Arial" w:cs="Arial"/>
          <w:sz w:val="24"/>
          <w:szCs w:val="24"/>
        </w:rPr>
      </w:pPr>
    </w:p>
    <w:p w:rsidR="00000D72" w:rsidRPr="00CA6DA5" w:rsidRDefault="00000D72" w:rsidP="00CA6DA5">
      <w:pPr>
        <w:pStyle w:val="Heading1"/>
        <w:spacing w:line="360" w:lineRule="auto"/>
        <w:contextualSpacing/>
        <w:rPr>
          <w:rFonts w:ascii="Arial" w:hAnsi="Arial" w:cs="Arial"/>
          <w:b/>
          <w:sz w:val="24"/>
          <w:szCs w:val="24"/>
        </w:rPr>
      </w:pPr>
      <w:r w:rsidRPr="00CA6DA5">
        <w:rPr>
          <w:rFonts w:ascii="Arial" w:hAnsi="Arial" w:cs="Arial"/>
          <w:b/>
          <w:sz w:val="24"/>
          <w:szCs w:val="24"/>
        </w:rPr>
        <w:t xml:space="preserve">SWOT Analysis </w:t>
      </w:r>
    </w:p>
    <w:p w:rsidR="00000D72" w:rsidRPr="00CA6DA5" w:rsidRDefault="00000D72" w:rsidP="00CA6DA5">
      <w:pPr>
        <w:spacing w:line="360" w:lineRule="auto"/>
        <w:contextualSpacing/>
        <w:rPr>
          <w:rFonts w:ascii="Arial" w:hAnsi="Arial" w:cs="Arial"/>
          <w:sz w:val="24"/>
          <w:szCs w:val="24"/>
        </w:rPr>
      </w:pPr>
    </w:p>
    <w:p w:rsidR="00DA366C" w:rsidRPr="00CA6DA5" w:rsidRDefault="00282CE6" w:rsidP="00CA6DA5">
      <w:pPr>
        <w:spacing w:line="360" w:lineRule="auto"/>
        <w:contextualSpacing/>
        <w:rPr>
          <w:rFonts w:ascii="Arial" w:hAnsi="Arial" w:cs="Arial"/>
          <w:sz w:val="24"/>
          <w:szCs w:val="24"/>
        </w:rPr>
      </w:pPr>
      <w:r>
        <w:rPr>
          <w:rFonts w:ascii="Arial" w:hAnsi="Arial" w:cs="Arial"/>
          <w:sz w:val="24"/>
          <w:szCs w:val="24"/>
        </w:rPr>
        <w:t>The Social Services Leadership</w:t>
      </w:r>
      <w:r w:rsidR="00DA366C" w:rsidRPr="00CA6DA5">
        <w:rPr>
          <w:rFonts w:ascii="Arial" w:hAnsi="Arial" w:cs="Arial"/>
          <w:sz w:val="24"/>
          <w:szCs w:val="24"/>
        </w:rPr>
        <w:t xml:space="preserve"> Team and Human Services Director conducted a SWOT analysis to determine any internal and external strengths, weaknesses, opportunities, and threats. </w:t>
      </w:r>
      <w:r w:rsidR="00535714" w:rsidRPr="00CA6DA5">
        <w:rPr>
          <w:rFonts w:ascii="Arial" w:hAnsi="Arial" w:cs="Arial"/>
          <w:sz w:val="24"/>
          <w:szCs w:val="24"/>
        </w:rPr>
        <w:t xml:space="preserve">Input from staff, proposed legislation, day-to-day operations, and the inability to plan for the unknown were points for consideration during this analysis. </w:t>
      </w:r>
      <w:r w:rsidR="00DA366C" w:rsidRPr="00CA6DA5">
        <w:rPr>
          <w:rFonts w:ascii="Arial" w:hAnsi="Arial" w:cs="Arial"/>
          <w:sz w:val="24"/>
          <w:szCs w:val="24"/>
        </w:rPr>
        <w:t xml:space="preserve">Figure 1 shows the results of the SWOT analysis. </w:t>
      </w:r>
    </w:p>
    <w:p w:rsidR="00A944B4" w:rsidRDefault="00A944B4" w:rsidP="00CA6DA5">
      <w:pPr>
        <w:spacing w:line="360" w:lineRule="auto"/>
        <w:contextualSpacing/>
        <w:rPr>
          <w:rFonts w:ascii="Arial" w:hAnsi="Arial" w:cs="Arial"/>
          <w:b/>
          <w:sz w:val="24"/>
          <w:szCs w:val="24"/>
        </w:rPr>
      </w:pPr>
    </w:p>
    <w:p w:rsidR="00DA366C" w:rsidRPr="00CA6DA5" w:rsidRDefault="008724EF" w:rsidP="00CA6DA5">
      <w:pPr>
        <w:spacing w:line="360" w:lineRule="auto"/>
        <w:contextualSpacing/>
        <w:rPr>
          <w:rFonts w:ascii="Arial" w:hAnsi="Arial" w:cs="Arial"/>
          <w:b/>
        </w:rPr>
      </w:pPr>
      <w:r>
        <w:rPr>
          <w:rFonts w:ascii="Arial" w:hAnsi="Arial" w:cs="Arial"/>
          <w:b/>
          <w:sz w:val="24"/>
          <w:szCs w:val="24"/>
        </w:rPr>
        <w:t>Figure 2</w:t>
      </w:r>
      <w:r w:rsidR="00CA2D7C">
        <w:rPr>
          <w:rFonts w:ascii="Arial" w:hAnsi="Arial" w:cs="Arial"/>
          <w:b/>
          <w:sz w:val="24"/>
          <w:szCs w:val="24"/>
        </w:rPr>
        <w:t xml:space="preserve">. </w:t>
      </w:r>
      <w:r w:rsidR="00CB162C" w:rsidRPr="00CA6DA5">
        <w:rPr>
          <w:rFonts w:ascii="Arial" w:hAnsi="Arial" w:cs="Arial"/>
          <w:b/>
          <w:sz w:val="24"/>
          <w:szCs w:val="24"/>
        </w:rPr>
        <w:t>Department</w:t>
      </w:r>
      <w:r w:rsidR="00CA2D7C">
        <w:rPr>
          <w:rFonts w:ascii="Arial" w:hAnsi="Arial" w:cs="Arial"/>
          <w:b/>
          <w:sz w:val="24"/>
          <w:szCs w:val="24"/>
        </w:rPr>
        <w:t xml:space="preserve"> of Social Services</w:t>
      </w:r>
      <w:r w:rsidR="00CB162C" w:rsidRPr="00CA6DA5">
        <w:rPr>
          <w:rFonts w:ascii="Arial" w:hAnsi="Arial" w:cs="Arial"/>
          <w:b/>
          <w:sz w:val="24"/>
          <w:szCs w:val="24"/>
        </w:rPr>
        <w:t xml:space="preserve"> SWOT Analysis </w:t>
      </w:r>
      <w:r w:rsidR="00D44DB2" w:rsidRPr="00CA6DA5">
        <w:rPr>
          <w:rFonts w:ascii="Arial" w:hAnsi="Arial" w:cs="Arial"/>
          <w:noProof/>
        </w:rPr>
        <w:drawing>
          <wp:inline distT="0" distB="0" distL="0" distR="0" wp14:anchorId="1E08CDFC" wp14:editId="52D2FD52">
            <wp:extent cx="5988050" cy="4781550"/>
            <wp:effectExtent l="1905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C4303" w:rsidRDefault="000C4303" w:rsidP="00E20F99">
      <w:pPr>
        <w:spacing w:line="240" w:lineRule="auto"/>
        <w:contextualSpacing/>
        <w:rPr>
          <w:rFonts w:ascii="Arial" w:hAnsi="Arial" w:cs="Arial"/>
          <w:b/>
          <w:sz w:val="28"/>
        </w:rPr>
      </w:pPr>
    </w:p>
    <w:p w:rsidR="00242977" w:rsidRDefault="00242977" w:rsidP="00E20F99">
      <w:pPr>
        <w:spacing w:line="240" w:lineRule="auto"/>
        <w:contextualSpacing/>
        <w:rPr>
          <w:rFonts w:ascii="Arial" w:hAnsi="Arial" w:cs="Arial"/>
          <w:b/>
          <w:sz w:val="28"/>
        </w:rPr>
      </w:pPr>
    </w:p>
    <w:p w:rsidR="00242977" w:rsidRPr="00CA6DA5" w:rsidRDefault="00242977" w:rsidP="00E20F99">
      <w:pPr>
        <w:spacing w:line="240" w:lineRule="auto"/>
        <w:contextualSpacing/>
        <w:rPr>
          <w:rFonts w:ascii="Arial" w:hAnsi="Arial" w:cs="Arial"/>
          <w:b/>
          <w:sz w:val="28"/>
        </w:rPr>
      </w:pPr>
    </w:p>
    <w:p w:rsidR="00430897" w:rsidRPr="00CA6DA5" w:rsidRDefault="00F22342" w:rsidP="00D94DA9">
      <w:pPr>
        <w:pStyle w:val="Heading1"/>
        <w:spacing w:line="240" w:lineRule="auto"/>
        <w:contextualSpacing/>
        <w:rPr>
          <w:rFonts w:ascii="Arial" w:hAnsi="Arial" w:cs="Arial"/>
          <w:b/>
          <w:sz w:val="24"/>
        </w:rPr>
      </w:pPr>
      <w:r>
        <w:rPr>
          <w:rFonts w:ascii="Arial" w:hAnsi="Arial" w:cs="Arial"/>
          <w:b/>
          <w:sz w:val="24"/>
        </w:rPr>
        <w:t>Social Services</w:t>
      </w:r>
      <w:r w:rsidR="00B03292" w:rsidRPr="00CA6DA5">
        <w:rPr>
          <w:rFonts w:ascii="Arial" w:hAnsi="Arial" w:cs="Arial"/>
          <w:b/>
          <w:sz w:val="24"/>
        </w:rPr>
        <w:t xml:space="preserve"> Goals</w:t>
      </w:r>
      <w:r w:rsidR="00430897" w:rsidRPr="00CA6DA5">
        <w:rPr>
          <w:rFonts w:ascii="Arial" w:hAnsi="Arial" w:cs="Arial"/>
          <w:b/>
          <w:sz w:val="24"/>
        </w:rPr>
        <w:t xml:space="preserve"> and Objectives</w:t>
      </w:r>
    </w:p>
    <w:p w:rsidR="00242977" w:rsidRDefault="00242977" w:rsidP="00C745B5">
      <w:pPr>
        <w:contextualSpacing/>
        <w:rPr>
          <w:rFonts w:ascii="Arial" w:hAnsi="Arial" w:cs="Arial"/>
          <w:sz w:val="24"/>
        </w:rPr>
      </w:pPr>
    </w:p>
    <w:p w:rsidR="008F01BC" w:rsidRPr="00CA6DA5" w:rsidRDefault="00F22342" w:rsidP="00C745B5">
      <w:pPr>
        <w:contextualSpacing/>
        <w:rPr>
          <w:rFonts w:ascii="Arial" w:hAnsi="Arial" w:cs="Arial"/>
          <w:sz w:val="24"/>
        </w:rPr>
      </w:pPr>
      <w:r>
        <w:rPr>
          <w:rFonts w:ascii="Arial" w:hAnsi="Arial" w:cs="Arial"/>
          <w:sz w:val="24"/>
        </w:rPr>
        <w:t xml:space="preserve">The </w:t>
      </w:r>
      <w:r w:rsidR="008F01BC" w:rsidRPr="00CA6DA5">
        <w:rPr>
          <w:rFonts w:ascii="Arial" w:hAnsi="Arial" w:cs="Arial"/>
          <w:sz w:val="24"/>
        </w:rPr>
        <w:t xml:space="preserve">Department </w:t>
      </w:r>
      <w:r>
        <w:rPr>
          <w:rFonts w:ascii="Arial" w:hAnsi="Arial" w:cs="Arial"/>
          <w:sz w:val="24"/>
        </w:rPr>
        <w:t xml:space="preserve">of Social Services </w:t>
      </w:r>
      <w:r w:rsidR="008F01BC" w:rsidRPr="00CA6DA5">
        <w:rPr>
          <w:rFonts w:ascii="Arial" w:hAnsi="Arial" w:cs="Arial"/>
          <w:sz w:val="24"/>
        </w:rPr>
        <w:t>chose the following goals and objectives to address ov</w:t>
      </w:r>
      <w:r w:rsidR="00E046A2">
        <w:rPr>
          <w:rFonts w:ascii="Arial" w:hAnsi="Arial" w:cs="Arial"/>
          <w:sz w:val="24"/>
        </w:rPr>
        <w:t>er the next five years. Figure 3</w:t>
      </w:r>
      <w:r w:rsidR="008F01BC" w:rsidRPr="00CA6DA5">
        <w:rPr>
          <w:rFonts w:ascii="Arial" w:hAnsi="Arial" w:cs="Arial"/>
          <w:sz w:val="24"/>
        </w:rPr>
        <w:t xml:space="preserve"> includes the strateg</w:t>
      </w:r>
      <w:r>
        <w:rPr>
          <w:rFonts w:ascii="Arial" w:hAnsi="Arial" w:cs="Arial"/>
          <w:sz w:val="24"/>
        </w:rPr>
        <w:t>ic framework, including the five</w:t>
      </w:r>
      <w:r w:rsidR="008F01BC" w:rsidRPr="00CA6DA5">
        <w:rPr>
          <w:rFonts w:ascii="Arial" w:hAnsi="Arial" w:cs="Arial"/>
          <w:sz w:val="24"/>
        </w:rPr>
        <w:t xml:space="preserve"> strategic goals and corresponding objectives. </w:t>
      </w:r>
    </w:p>
    <w:p w:rsidR="003341E7" w:rsidRPr="00CA6DA5" w:rsidRDefault="003341E7" w:rsidP="00E20F99">
      <w:pPr>
        <w:spacing w:line="240" w:lineRule="auto"/>
        <w:contextualSpacing/>
        <w:rPr>
          <w:rFonts w:ascii="Arial" w:hAnsi="Arial" w:cs="Arial"/>
        </w:rPr>
      </w:pPr>
    </w:p>
    <w:p w:rsidR="008F01BC" w:rsidRDefault="008724EF" w:rsidP="00E20F99">
      <w:pPr>
        <w:spacing w:line="240" w:lineRule="auto"/>
        <w:contextualSpacing/>
        <w:rPr>
          <w:rFonts w:ascii="Arial" w:hAnsi="Arial" w:cs="Arial"/>
          <w:b/>
          <w:sz w:val="24"/>
          <w:szCs w:val="24"/>
        </w:rPr>
      </w:pPr>
      <w:r w:rsidRPr="008724EF">
        <w:rPr>
          <w:rFonts w:ascii="Arial" w:hAnsi="Arial" w:cs="Arial"/>
          <w:b/>
          <w:sz w:val="24"/>
          <w:szCs w:val="24"/>
        </w:rPr>
        <w:t>Figure 3</w:t>
      </w:r>
      <w:r w:rsidR="00AA754C" w:rsidRPr="008724EF">
        <w:rPr>
          <w:rFonts w:ascii="Arial" w:hAnsi="Arial" w:cs="Arial"/>
          <w:b/>
          <w:sz w:val="24"/>
          <w:szCs w:val="24"/>
        </w:rPr>
        <w:t>. Social Services</w:t>
      </w:r>
      <w:r w:rsidR="003341E7" w:rsidRPr="008724EF">
        <w:rPr>
          <w:rFonts w:ascii="Arial" w:hAnsi="Arial" w:cs="Arial"/>
          <w:b/>
          <w:sz w:val="24"/>
          <w:szCs w:val="24"/>
        </w:rPr>
        <w:t xml:space="preserve"> Strategic Framework </w:t>
      </w:r>
    </w:p>
    <w:p w:rsidR="008724EF" w:rsidRPr="008724EF" w:rsidRDefault="008724EF" w:rsidP="00E20F99">
      <w:pPr>
        <w:spacing w:line="240" w:lineRule="auto"/>
        <w:contextualSpacing/>
        <w:rPr>
          <w:rFonts w:ascii="Arial" w:hAnsi="Arial" w:cs="Arial"/>
          <w:b/>
          <w:sz w:val="24"/>
          <w:szCs w:val="24"/>
        </w:rPr>
      </w:pPr>
    </w:p>
    <w:tbl>
      <w:tblPr>
        <w:tblStyle w:val="TableGrid"/>
        <w:tblW w:w="9452" w:type="dxa"/>
        <w:tblLayout w:type="fixed"/>
        <w:tblLook w:val="04A0" w:firstRow="1" w:lastRow="0" w:firstColumn="1" w:lastColumn="0" w:noHBand="0" w:noVBand="1"/>
      </w:tblPr>
      <w:tblGrid>
        <w:gridCol w:w="1888"/>
        <w:gridCol w:w="1888"/>
        <w:gridCol w:w="1890"/>
        <w:gridCol w:w="1892"/>
        <w:gridCol w:w="1894"/>
      </w:tblGrid>
      <w:tr w:rsidR="008724EF" w:rsidRPr="008724EF" w:rsidTr="008724EF">
        <w:trPr>
          <w:trHeight w:val="977"/>
        </w:trPr>
        <w:tc>
          <w:tcPr>
            <w:tcW w:w="9452" w:type="dxa"/>
            <w:gridSpan w:val="5"/>
            <w:shd w:val="clear" w:color="auto" w:fill="7FC0DB" w:themeFill="accent1" w:themeFillTint="99"/>
          </w:tcPr>
          <w:p w:rsidR="00C84661" w:rsidRPr="008724EF" w:rsidRDefault="00C84661" w:rsidP="00A27EFE">
            <w:pPr>
              <w:spacing w:line="360" w:lineRule="auto"/>
              <w:jc w:val="center"/>
              <w:rPr>
                <w:color w:val="FFFFFF" w:themeColor="background1"/>
                <w:sz w:val="52"/>
                <w:szCs w:val="52"/>
              </w:rPr>
            </w:pPr>
            <w:r w:rsidRPr="008724EF">
              <w:rPr>
                <w:color w:val="000000" w:themeColor="text1"/>
                <w:sz w:val="52"/>
                <w:szCs w:val="52"/>
              </w:rPr>
              <w:t>Department of Social Services</w:t>
            </w:r>
          </w:p>
        </w:tc>
      </w:tr>
      <w:tr w:rsidR="00C84661" w:rsidTr="00FA3641">
        <w:trPr>
          <w:trHeight w:val="1515"/>
        </w:trPr>
        <w:tc>
          <w:tcPr>
            <w:tcW w:w="1888" w:type="dxa"/>
          </w:tcPr>
          <w:p w:rsidR="00C84661" w:rsidRPr="00C745B5" w:rsidRDefault="00C84661" w:rsidP="00E046A2">
            <w:pPr>
              <w:rPr>
                <w:b/>
                <w:color w:val="276E8B" w:themeColor="accent1" w:themeShade="BF"/>
                <w:sz w:val="24"/>
                <w:szCs w:val="24"/>
              </w:rPr>
            </w:pPr>
            <w:r w:rsidRPr="00C745B5">
              <w:rPr>
                <w:b/>
                <w:color w:val="276E8B" w:themeColor="accent1" w:themeShade="BF"/>
                <w:sz w:val="24"/>
                <w:szCs w:val="24"/>
              </w:rPr>
              <w:t>Strategic Goal 1</w:t>
            </w:r>
          </w:p>
          <w:p w:rsidR="00C84661" w:rsidRPr="00C745B5" w:rsidRDefault="00C84661" w:rsidP="00E046A2">
            <w:pPr>
              <w:rPr>
                <w:sz w:val="24"/>
                <w:szCs w:val="24"/>
              </w:rPr>
            </w:pPr>
            <w:r w:rsidRPr="00C745B5">
              <w:rPr>
                <w:sz w:val="24"/>
                <w:szCs w:val="24"/>
              </w:rPr>
              <w:t>Promote knowledge and positive perception of DSS services and assistance</w:t>
            </w:r>
          </w:p>
        </w:tc>
        <w:tc>
          <w:tcPr>
            <w:tcW w:w="1888" w:type="dxa"/>
          </w:tcPr>
          <w:p w:rsidR="00C84661" w:rsidRPr="00C745B5" w:rsidRDefault="00C84661" w:rsidP="00E046A2">
            <w:pPr>
              <w:rPr>
                <w:b/>
                <w:color w:val="276E8B" w:themeColor="accent1" w:themeShade="BF"/>
                <w:sz w:val="24"/>
                <w:szCs w:val="24"/>
              </w:rPr>
            </w:pPr>
            <w:r w:rsidRPr="00C745B5">
              <w:rPr>
                <w:b/>
                <w:color w:val="276E8B" w:themeColor="accent1" w:themeShade="BF"/>
                <w:sz w:val="24"/>
                <w:szCs w:val="24"/>
              </w:rPr>
              <w:t>Strategic Goal 2</w:t>
            </w:r>
          </w:p>
          <w:p w:rsidR="00C84661" w:rsidRPr="00C745B5" w:rsidRDefault="00C84661" w:rsidP="00E046A2">
            <w:pPr>
              <w:rPr>
                <w:sz w:val="24"/>
                <w:szCs w:val="24"/>
              </w:rPr>
            </w:pPr>
            <w:r w:rsidRPr="00C745B5">
              <w:rPr>
                <w:sz w:val="24"/>
                <w:szCs w:val="24"/>
              </w:rPr>
              <w:t>Maximize state/federal funding and guidance to support local funding/</w:t>
            </w:r>
            <w:r w:rsidR="00E046A2">
              <w:rPr>
                <w:sz w:val="24"/>
                <w:szCs w:val="24"/>
              </w:rPr>
              <w:t xml:space="preserve"> </w:t>
            </w:r>
            <w:r w:rsidRPr="00C745B5">
              <w:rPr>
                <w:sz w:val="24"/>
                <w:szCs w:val="24"/>
              </w:rPr>
              <w:t>resources</w:t>
            </w:r>
          </w:p>
        </w:tc>
        <w:tc>
          <w:tcPr>
            <w:tcW w:w="1890" w:type="dxa"/>
          </w:tcPr>
          <w:p w:rsidR="00C84661" w:rsidRPr="00C745B5" w:rsidRDefault="00C84661" w:rsidP="00E046A2">
            <w:pPr>
              <w:rPr>
                <w:b/>
                <w:color w:val="276E8B" w:themeColor="accent1" w:themeShade="BF"/>
                <w:sz w:val="24"/>
                <w:szCs w:val="24"/>
              </w:rPr>
            </w:pPr>
            <w:r w:rsidRPr="00C745B5">
              <w:rPr>
                <w:b/>
                <w:color w:val="276E8B" w:themeColor="accent1" w:themeShade="BF"/>
                <w:sz w:val="24"/>
                <w:szCs w:val="24"/>
              </w:rPr>
              <w:t>Strategic Goal 3</w:t>
            </w:r>
          </w:p>
          <w:p w:rsidR="00C84661" w:rsidRPr="00C745B5" w:rsidRDefault="00C84661" w:rsidP="00E046A2">
            <w:pPr>
              <w:rPr>
                <w:i/>
                <w:sz w:val="24"/>
                <w:szCs w:val="24"/>
              </w:rPr>
            </w:pPr>
            <w:r w:rsidRPr="00C745B5">
              <w:rPr>
                <w:sz w:val="24"/>
                <w:szCs w:val="24"/>
              </w:rPr>
              <w:t>Protect vulnerable populations and strengthen families</w:t>
            </w:r>
          </w:p>
        </w:tc>
        <w:tc>
          <w:tcPr>
            <w:tcW w:w="1892" w:type="dxa"/>
          </w:tcPr>
          <w:p w:rsidR="00C84661" w:rsidRPr="00C745B5" w:rsidRDefault="00C84661" w:rsidP="00E046A2">
            <w:pPr>
              <w:rPr>
                <w:b/>
                <w:color w:val="276E8B" w:themeColor="accent1" w:themeShade="BF"/>
                <w:sz w:val="24"/>
                <w:szCs w:val="24"/>
              </w:rPr>
            </w:pPr>
            <w:r w:rsidRPr="00C745B5">
              <w:rPr>
                <w:b/>
                <w:color w:val="276E8B" w:themeColor="accent1" w:themeShade="BF"/>
                <w:sz w:val="24"/>
                <w:szCs w:val="24"/>
              </w:rPr>
              <w:t>Strategic Goal 4</w:t>
            </w:r>
          </w:p>
          <w:p w:rsidR="00C84661" w:rsidRPr="00C745B5" w:rsidRDefault="00C84661" w:rsidP="00E046A2">
            <w:pPr>
              <w:rPr>
                <w:color w:val="276E8B" w:themeColor="accent1" w:themeShade="BF"/>
                <w:sz w:val="24"/>
                <w:szCs w:val="24"/>
              </w:rPr>
            </w:pPr>
            <w:r w:rsidRPr="00C745B5">
              <w:rPr>
                <w:color w:val="000000" w:themeColor="text1"/>
                <w:sz w:val="24"/>
                <w:szCs w:val="24"/>
              </w:rPr>
              <w:t>Identify opportunities for Human Services co-location and collaboration</w:t>
            </w:r>
          </w:p>
        </w:tc>
        <w:tc>
          <w:tcPr>
            <w:tcW w:w="1894" w:type="dxa"/>
          </w:tcPr>
          <w:p w:rsidR="00C84661" w:rsidRPr="00C745B5" w:rsidRDefault="00C84661" w:rsidP="00E046A2">
            <w:pPr>
              <w:rPr>
                <w:b/>
                <w:color w:val="276E8B" w:themeColor="accent1" w:themeShade="BF"/>
                <w:sz w:val="24"/>
                <w:szCs w:val="24"/>
              </w:rPr>
            </w:pPr>
            <w:r w:rsidRPr="00C745B5">
              <w:rPr>
                <w:b/>
                <w:color w:val="276E8B" w:themeColor="accent1" w:themeShade="BF"/>
                <w:sz w:val="24"/>
                <w:szCs w:val="24"/>
              </w:rPr>
              <w:t>Strategic Goal 5</w:t>
            </w:r>
          </w:p>
          <w:p w:rsidR="00C84661" w:rsidRPr="00C745B5" w:rsidRDefault="00C84661" w:rsidP="00E046A2">
            <w:pPr>
              <w:rPr>
                <w:sz w:val="24"/>
                <w:szCs w:val="24"/>
              </w:rPr>
            </w:pPr>
            <w:r w:rsidRPr="00C745B5">
              <w:rPr>
                <w:sz w:val="24"/>
                <w:szCs w:val="24"/>
              </w:rPr>
              <w:t>Recruit and retain qualified workforce</w:t>
            </w:r>
          </w:p>
        </w:tc>
      </w:tr>
      <w:tr w:rsidR="00C84661" w:rsidTr="008724EF">
        <w:trPr>
          <w:trHeight w:val="169"/>
        </w:trPr>
        <w:tc>
          <w:tcPr>
            <w:tcW w:w="9452" w:type="dxa"/>
            <w:gridSpan w:val="5"/>
            <w:shd w:val="clear" w:color="auto" w:fill="D0E6F6" w:themeFill="accent6" w:themeFillTint="33"/>
          </w:tcPr>
          <w:p w:rsidR="00C84661" w:rsidRPr="00C745B5" w:rsidRDefault="00C84661" w:rsidP="00E046A2">
            <w:pPr>
              <w:jc w:val="center"/>
              <w:rPr>
                <w:b/>
                <w:sz w:val="24"/>
                <w:szCs w:val="24"/>
              </w:rPr>
            </w:pPr>
            <w:r w:rsidRPr="008724EF">
              <w:rPr>
                <w:b/>
                <w:color w:val="000000" w:themeColor="text1"/>
                <w:sz w:val="24"/>
                <w:szCs w:val="24"/>
              </w:rPr>
              <w:t>STRATEGIC OBJECTIVES</w:t>
            </w:r>
          </w:p>
        </w:tc>
      </w:tr>
      <w:tr w:rsidR="00C84661" w:rsidTr="00FA3641">
        <w:trPr>
          <w:trHeight w:val="1784"/>
        </w:trPr>
        <w:tc>
          <w:tcPr>
            <w:tcW w:w="1888" w:type="dxa"/>
            <w:shd w:val="clear" w:color="auto" w:fill="auto"/>
          </w:tcPr>
          <w:p w:rsidR="00C84661" w:rsidRPr="00C745B5" w:rsidRDefault="00C84661" w:rsidP="00E046A2">
            <w:pPr>
              <w:rPr>
                <w:rFonts w:cstheme="minorHAnsi"/>
                <w:b/>
                <w:sz w:val="24"/>
                <w:szCs w:val="24"/>
              </w:rPr>
            </w:pPr>
            <w:r w:rsidRPr="00C745B5">
              <w:rPr>
                <w:rFonts w:cstheme="minorHAnsi"/>
                <w:b/>
                <w:sz w:val="24"/>
                <w:szCs w:val="24"/>
              </w:rPr>
              <w:t xml:space="preserve">Strategic Objective 1A:  </w:t>
            </w:r>
            <w:r w:rsidRPr="00C745B5">
              <w:rPr>
                <w:rFonts w:cstheme="minorHAnsi"/>
                <w:sz w:val="24"/>
                <w:szCs w:val="24"/>
              </w:rPr>
              <w:t>Annually participate in at least 12 events geared towards promotion of DSS services by June 30, 2023</w:t>
            </w:r>
          </w:p>
        </w:tc>
        <w:tc>
          <w:tcPr>
            <w:tcW w:w="1888" w:type="dxa"/>
            <w:shd w:val="clear" w:color="auto" w:fill="auto"/>
          </w:tcPr>
          <w:p w:rsidR="00C84661" w:rsidRPr="00C745B5" w:rsidRDefault="00C84661" w:rsidP="00E046A2">
            <w:pPr>
              <w:rPr>
                <w:b/>
                <w:sz w:val="24"/>
                <w:szCs w:val="24"/>
              </w:rPr>
            </w:pPr>
            <w:r w:rsidRPr="00C745B5">
              <w:rPr>
                <w:b/>
                <w:sz w:val="24"/>
                <w:szCs w:val="24"/>
              </w:rPr>
              <w:t>Strategic Objective 2A:</w:t>
            </w:r>
            <w:r w:rsidRPr="00C745B5">
              <w:rPr>
                <w:sz w:val="24"/>
                <w:szCs w:val="24"/>
              </w:rPr>
              <w:t xml:space="preserve"> Achieve consistent spending of state-allocated subsidized child care funds to 100% by June 30, 2023</w:t>
            </w:r>
          </w:p>
        </w:tc>
        <w:tc>
          <w:tcPr>
            <w:tcW w:w="1890" w:type="dxa"/>
            <w:shd w:val="clear" w:color="auto" w:fill="auto"/>
          </w:tcPr>
          <w:p w:rsidR="00C84661" w:rsidRPr="00C745B5" w:rsidRDefault="00C84661" w:rsidP="00E046A2">
            <w:pPr>
              <w:rPr>
                <w:b/>
                <w:sz w:val="24"/>
                <w:szCs w:val="24"/>
              </w:rPr>
            </w:pPr>
            <w:r w:rsidRPr="00C745B5">
              <w:rPr>
                <w:b/>
                <w:sz w:val="24"/>
                <w:szCs w:val="24"/>
              </w:rPr>
              <w:t xml:space="preserve">Strategic Objective 3A: </w:t>
            </w:r>
            <w:r w:rsidRPr="00C745B5">
              <w:rPr>
                <w:sz w:val="24"/>
                <w:szCs w:val="24"/>
              </w:rPr>
              <w:t>Develop and implement quality assurance activities that specifically address required contacts for child welfare cases by June 30, 2020</w:t>
            </w:r>
          </w:p>
        </w:tc>
        <w:tc>
          <w:tcPr>
            <w:tcW w:w="1892" w:type="dxa"/>
            <w:shd w:val="clear" w:color="auto" w:fill="auto"/>
          </w:tcPr>
          <w:p w:rsidR="00C84661" w:rsidRPr="00C745B5" w:rsidRDefault="00C84661" w:rsidP="00E046A2">
            <w:pPr>
              <w:rPr>
                <w:rFonts w:cstheme="minorHAnsi"/>
                <w:b/>
                <w:sz w:val="24"/>
                <w:szCs w:val="24"/>
              </w:rPr>
            </w:pPr>
            <w:r w:rsidRPr="00C745B5">
              <w:rPr>
                <w:rFonts w:cstheme="minorHAnsi"/>
                <w:b/>
                <w:sz w:val="24"/>
                <w:szCs w:val="24"/>
              </w:rPr>
              <w:t>Strategic Objective 4A</w:t>
            </w:r>
            <w:r w:rsidR="001C2335" w:rsidRPr="00C745B5">
              <w:rPr>
                <w:rFonts w:cstheme="minorHAnsi"/>
                <w:b/>
                <w:sz w:val="24"/>
                <w:szCs w:val="24"/>
              </w:rPr>
              <w:t>:</w:t>
            </w:r>
            <w:r w:rsidRPr="00C745B5">
              <w:rPr>
                <w:rFonts w:cstheme="minorHAnsi"/>
                <w:b/>
                <w:sz w:val="24"/>
                <w:szCs w:val="24"/>
              </w:rPr>
              <w:t xml:space="preserve"> </w:t>
            </w:r>
            <w:r w:rsidRPr="00C745B5">
              <w:rPr>
                <w:rFonts w:cs="Arial"/>
                <w:color w:val="000000" w:themeColor="text1"/>
                <w:sz w:val="24"/>
                <w:szCs w:val="24"/>
              </w:rPr>
              <w:t>Implement a Human Services-oriented social media and website presence by June 30, 2023</w:t>
            </w:r>
          </w:p>
        </w:tc>
        <w:tc>
          <w:tcPr>
            <w:tcW w:w="1894" w:type="dxa"/>
            <w:shd w:val="clear" w:color="auto" w:fill="auto"/>
          </w:tcPr>
          <w:p w:rsidR="00C84661" w:rsidRPr="00C745B5" w:rsidRDefault="00C84661" w:rsidP="00E046A2">
            <w:pPr>
              <w:rPr>
                <w:rFonts w:cstheme="minorHAnsi"/>
                <w:b/>
                <w:sz w:val="24"/>
                <w:szCs w:val="24"/>
              </w:rPr>
            </w:pPr>
            <w:r w:rsidRPr="00C745B5">
              <w:rPr>
                <w:rFonts w:cstheme="minorHAnsi"/>
                <w:b/>
                <w:sz w:val="24"/>
                <w:szCs w:val="24"/>
              </w:rPr>
              <w:t xml:space="preserve">Strategic Objective 5A: </w:t>
            </w:r>
            <w:r w:rsidRPr="00C745B5">
              <w:rPr>
                <w:rFonts w:cstheme="minorHAnsi"/>
                <w:color w:val="000000" w:themeColor="text1"/>
                <w:sz w:val="24"/>
                <w:szCs w:val="24"/>
              </w:rPr>
              <w:t>Provide monthly leadership training to DSS Management Team by June 30, 2019</w:t>
            </w:r>
          </w:p>
        </w:tc>
      </w:tr>
      <w:tr w:rsidR="00C84661" w:rsidTr="00E046A2">
        <w:trPr>
          <w:trHeight w:val="710"/>
        </w:trPr>
        <w:tc>
          <w:tcPr>
            <w:tcW w:w="1888" w:type="dxa"/>
            <w:shd w:val="clear" w:color="auto" w:fill="auto"/>
          </w:tcPr>
          <w:p w:rsidR="00C84661" w:rsidRPr="00C745B5" w:rsidRDefault="00C84661" w:rsidP="00E046A2">
            <w:pPr>
              <w:rPr>
                <w:rFonts w:cstheme="minorHAnsi"/>
                <w:b/>
                <w:sz w:val="24"/>
                <w:szCs w:val="24"/>
              </w:rPr>
            </w:pPr>
            <w:r w:rsidRPr="00C745B5">
              <w:rPr>
                <w:rFonts w:cstheme="minorHAnsi"/>
                <w:b/>
                <w:sz w:val="24"/>
                <w:szCs w:val="24"/>
              </w:rPr>
              <w:t xml:space="preserve">Strategic Objective 1B: </w:t>
            </w:r>
            <w:r w:rsidRPr="00C745B5">
              <w:rPr>
                <w:rFonts w:cstheme="minorHAnsi"/>
                <w:sz w:val="24"/>
                <w:szCs w:val="24"/>
              </w:rPr>
              <w:t>Annually provide customer service training for all staff by June 30, 2019</w:t>
            </w:r>
          </w:p>
        </w:tc>
        <w:tc>
          <w:tcPr>
            <w:tcW w:w="1888" w:type="dxa"/>
            <w:shd w:val="clear" w:color="auto" w:fill="auto"/>
          </w:tcPr>
          <w:p w:rsidR="00C84661" w:rsidRPr="00C745B5" w:rsidRDefault="00FA3641" w:rsidP="00E046A2">
            <w:pPr>
              <w:rPr>
                <w:b/>
                <w:sz w:val="24"/>
                <w:szCs w:val="24"/>
              </w:rPr>
            </w:pPr>
            <w:r>
              <w:rPr>
                <w:b/>
                <w:sz w:val="24"/>
                <w:szCs w:val="24"/>
              </w:rPr>
              <w:t>Strategic Objective 2B</w:t>
            </w:r>
            <w:r w:rsidR="00D93A51" w:rsidRPr="00C745B5">
              <w:rPr>
                <w:b/>
                <w:sz w:val="24"/>
                <w:szCs w:val="24"/>
              </w:rPr>
              <w:t xml:space="preserve">: </w:t>
            </w:r>
            <w:r w:rsidR="00D93A51" w:rsidRPr="00C745B5">
              <w:rPr>
                <w:sz w:val="24"/>
                <w:szCs w:val="24"/>
              </w:rPr>
              <w:t>Pursue 1 grant opportunity by June 30, 2020</w:t>
            </w:r>
          </w:p>
        </w:tc>
        <w:tc>
          <w:tcPr>
            <w:tcW w:w="1890" w:type="dxa"/>
            <w:shd w:val="clear" w:color="auto" w:fill="auto"/>
          </w:tcPr>
          <w:p w:rsidR="00C84661" w:rsidRPr="00C745B5" w:rsidRDefault="00C84661" w:rsidP="00E046A2">
            <w:pPr>
              <w:rPr>
                <w:b/>
                <w:color w:val="000000" w:themeColor="text1"/>
                <w:sz w:val="24"/>
                <w:szCs w:val="24"/>
              </w:rPr>
            </w:pPr>
            <w:r w:rsidRPr="00C745B5">
              <w:rPr>
                <w:b/>
                <w:color w:val="000000" w:themeColor="text1"/>
                <w:sz w:val="24"/>
                <w:szCs w:val="24"/>
              </w:rPr>
              <w:t xml:space="preserve">Strategic Objective 3B: </w:t>
            </w:r>
            <w:r w:rsidRPr="00C745B5">
              <w:rPr>
                <w:color w:val="000000" w:themeColor="text1"/>
                <w:sz w:val="24"/>
                <w:szCs w:val="24"/>
              </w:rPr>
              <w:t>Increase utilization of Adult In-Home support slots to 95% by June 30, 2021</w:t>
            </w:r>
          </w:p>
        </w:tc>
        <w:tc>
          <w:tcPr>
            <w:tcW w:w="1892" w:type="dxa"/>
            <w:shd w:val="clear" w:color="auto" w:fill="auto"/>
          </w:tcPr>
          <w:p w:rsidR="00C84661" w:rsidRPr="00C745B5" w:rsidRDefault="00FA3641" w:rsidP="00E046A2">
            <w:pPr>
              <w:rPr>
                <w:rFonts w:cstheme="minorHAnsi"/>
                <w:b/>
                <w:sz w:val="24"/>
                <w:szCs w:val="24"/>
              </w:rPr>
            </w:pPr>
            <w:r>
              <w:rPr>
                <w:rFonts w:cstheme="minorHAnsi"/>
                <w:b/>
                <w:sz w:val="24"/>
                <w:szCs w:val="24"/>
              </w:rPr>
              <w:t>Strategic objective 4B</w:t>
            </w:r>
            <w:r w:rsidRPr="00C745B5">
              <w:rPr>
                <w:rFonts w:cstheme="minorHAnsi"/>
                <w:b/>
                <w:sz w:val="24"/>
                <w:szCs w:val="24"/>
              </w:rPr>
              <w:t xml:space="preserve">: </w:t>
            </w:r>
            <w:r w:rsidRPr="00C745B5">
              <w:rPr>
                <w:rFonts w:cstheme="minorHAnsi"/>
                <w:sz w:val="24"/>
                <w:szCs w:val="24"/>
              </w:rPr>
              <w:t>Partner with the Health Department to implement an evidenced based  parenting program by June 30, 2020</w:t>
            </w:r>
          </w:p>
        </w:tc>
        <w:tc>
          <w:tcPr>
            <w:tcW w:w="1894" w:type="dxa"/>
            <w:shd w:val="clear" w:color="auto" w:fill="auto"/>
          </w:tcPr>
          <w:p w:rsidR="00C84661" w:rsidRPr="00C745B5" w:rsidRDefault="00C84661" w:rsidP="00E046A2">
            <w:pPr>
              <w:rPr>
                <w:rFonts w:cstheme="minorHAnsi"/>
                <w:b/>
                <w:sz w:val="24"/>
                <w:szCs w:val="24"/>
              </w:rPr>
            </w:pPr>
            <w:r w:rsidRPr="00C745B5">
              <w:rPr>
                <w:rFonts w:cstheme="minorHAnsi"/>
                <w:b/>
                <w:sz w:val="24"/>
                <w:szCs w:val="24"/>
              </w:rPr>
              <w:t xml:space="preserve">Strategic Objective 5B: </w:t>
            </w:r>
            <w:r w:rsidRPr="00C745B5">
              <w:rPr>
                <w:rFonts w:cstheme="minorHAnsi"/>
                <w:sz w:val="24"/>
                <w:szCs w:val="24"/>
              </w:rPr>
              <w:t xml:space="preserve">Increase the number of interns (associate, bachelor, and master level) from </w:t>
            </w:r>
            <w:r w:rsidRPr="00C745B5">
              <w:rPr>
                <w:rFonts w:cstheme="minorHAnsi"/>
                <w:color w:val="000000" w:themeColor="text1"/>
                <w:sz w:val="24"/>
                <w:szCs w:val="24"/>
              </w:rPr>
              <w:t xml:space="preserve">4 to 6 </w:t>
            </w:r>
            <w:r w:rsidRPr="00C745B5">
              <w:rPr>
                <w:rFonts w:cstheme="minorHAnsi"/>
                <w:sz w:val="24"/>
                <w:szCs w:val="24"/>
              </w:rPr>
              <w:t>per year by June 30, 2020</w:t>
            </w:r>
          </w:p>
        </w:tc>
      </w:tr>
      <w:tr w:rsidR="00C84661" w:rsidTr="00FA3641">
        <w:trPr>
          <w:trHeight w:val="1784"/>
        </w:trPr>
        <w:tc>
          <w:tcPr>
            <w:tcW w:w="1888" w:type="dxa"/>
            <w:shd w:val="clear" w:color="auto" w:fill="auto"/>
          </w:tcPr>
          <w:p w:rsidR="00C84661" w:rsidRPr="00C745B5" w:rsidRDefault="00C84661" w:rsidP="00E046A2">
            <w:pPr>
              <w:rPr>
                <w:rFonts w:cstheme="minorHAnsi"/>
                <w:b/>
                <w:sz w:val="24"/>
                <w:szCs w:val="24"/>
              </w:rPr>
            </w:pPr>
            <w:r w:rsidRPr="00C745B5">
              <w:rPr>
                <w:rFonts w:cstheme="minorHAnsi"/>
                <w:b/>
                <w:sz w:val="24"/>
                <w:szCs w:val="24"/>
              </w:rPr>
              <w:t xml:space="preserve">Strategic Objective 1C: </w:t>
            </w:r>
            <w:r w:rsidRPr="00C745B5">
              <w:rPr>
                <w:rFonts w:cstheme="minorHAnsi"/>
                <w:sz w:val="24"/>
                <w:szCs w:val="24"/>
              </w:rPr>
              <w:t>Implement a Service Feedback system (surveys, comment cards, etc.) by June 30, 2019</w:t>
            </w:r>
          </w:p>
        </w:tc>
        <w:tc>
          <w:tcPr>
            <w:tcW w:w="1888" w:type="dxa"/>
            <w:shd w:val="clear" w:color="auto" w:fill="auto"/>
          </w:tcPr>
          <w:p w:rsidR="00C84661" w:rsidRPr="00C745B5" w:rsidRDefault="00EC2072" w:rsidP="00E046A2">
            <w:pPr>
              <w:rPr>
                <w:b/>
                <w:sz w:val="24"/>
                <w:szCs w:val="24"/>
              </w:rPr>
            </w:pPr>
            <w:r>
              <w:rPr>
                <w:b/>
                <w:sz w:val="24"/>
                <w:szCs w:val="24"/>
              </w:rPr>
              <w:t>Strategic Objective 2C</w:t>
            </w:r>
            <w:r w:rsidR="00D93A51" w:rsidRPr="00C745B5">
              <w:rPr>
                <w:b/>
                <w:sz w:val="24"/>
                <w:szCs w:val="24"/>
              </w:rPr>
              <w:t xml:space="preserve">: </w:t>
            </w:r>
            <w:r w:rsidR="00D93A51" w:rsidRPr="00C745B5">
              <w:rPr>
                <w:sz w:val="24"/>
                <w:szCs w:val="24"/>
              </w:rPr>
              <w:t>Annual training and education to DSS staff on funding sources and maximization of funding sources for their specific programs by June 30, 2019</w:t>
            </w:r>
          </w:p>
        </w:tc>
        <w:tc>
          <w:tcPr>
            <w:tcW w:w="1890" w:type="dxa"/>
            <w:shd w:val="clear" w:color="auto" w:fill="auto"/>
          </w:tcPr>
          <w:p w:rsidR="00C84661" w:rsidRPr="00C745B5" w:rsidRDefault="00C84661" w:rsidP="00E046A2">
            <w:pPr>
              <w:rPr>
                <w:b/>
                <w:sz w:val="24"/>
                <w:szCs w:val="24"/>
              </w:rPr>
            </w:pPr>
            <w:r w:rsidRPr="00C745B5">
              <w:rPr>
                <w:b/>
                <w:sz w:val="24"/>
                <w:szCs w:val="24"/>
              </w:rPr>
              <w:t xml:space="preserve">Strategic Objective 3C: </w:t>
            </w:r>
            <w:r w:rsidRPr="00C745B5">
              <w:rPr>
                <w:rFonts w:cstheme="minorHAnsi"/>
                <w:sz w:val="24"/>
                <w:szCs w:val="24"/>
              </w:rPr>
              <w:t>Collaborate with community partners in creating a Child Advocacy Center by June 30, 2023</w:t>
            </w:r>
          </w:p>
        </w:tc>
        <w:tc>
          <w:tcPr>
            <w:tcW w:w="1892" w:type="dxa"/>
            <w:shd w:val="clear" w:color="auto" w:fill="auto"/>
          </w:tcPr>
          <w:p w:rsidR="00C84661" w:rsidRPr="00C745B5" w:rsidRDefault="00FA3641" w:rsidP="00E046A2">
            <w:pPr>
              <w:rPr>
                <w:rFonts w:cstheme="minorHAnsi"/>
                <w:b/>
                <w:sz w:val="24"/>
                <w:szCs w:val="24"/>
              </w:rPr>
            </w:pPr>
            <w:r>
              <w:rPr>
                <w:rFonts w:cstheme="minorHAnsi"/>
                <w:b/>
                <w:sz w:val="24"/>
                <w:szCs w:val="24"/>
              </w:rPr>
              <w:t>Strategic Objective 4C</w:t>
            </w:r>
            <w:r w:rsidRPr="00C745B5">
              <w:rPr>
                <w:rFonts w:cstheme="minorHAnsi"/>
                <w:b/>
                <w:sz w:val="24"/>
                <w:szCs w:val="24"/>
              </w:rPr>
              <w:t xml:space="preserve">: </w:t>
            </w:r>
            <w:r w:rsidRPr="00C745B5">
              <w:rPr>
                <w:rFonts w:cstheme="minorHAnsi"/>
                <w:sz w:val="24"/>
                <w:szCs w:val="24"/>
              </w:rPr>
              <w:t>Develop one program with Health Department and Court for health education (Court ordered participation) with target of 25% respondent parents participating by June 30, 2023</w:t>
            </w:r>
          </w:p>
        </w:tc>
        <w:tc>
          <w:tcPr>
            <w:tcW w:w="1894" w:type="dxa"/>
            <w:shd w:val="clear" w:color="auto" w:fill="auto"/>
          </w:tcPr>
          <w:p w:rsidR="00C84661" w:rsidRPr="00C745B5" w:rsidRDefault="00C84661" w:rsidP="00E046A2">
            <w:pPr>
              <w:rPr>
                <w:rFonts w:cstheme="minorHAnsi"/>
                <w:b/>
                <w:sz w:val="24"/>
                <w:szCs w:val="24"/>
              </w:rPr>
            </w:pPr>
            <w:r w:rsidRPr="00C745B5">
              <w:rPr>
                <w:rFonts w:cstheme="minorHAnsi"/>
                <w:b/>
                <w:sz w:val="24"/>
                <w:szCs w:val="24"/>
              </w:rPr>
              <w:t xml:space="preserve">Strategic Objective 5C: </w:t>
            </w:r>
            <w:r w:rsidRPr="00C745B5">
              <w:rPr>
                <w:rFonts w:cstheme="minorHAnsi"/>
                <w:sz w:val="24"/>
                <w:szCs w:val="24"/>
              </w:rPr>
              <w:t>Implement creative recruitment activities that target critical retention areas by June 30, 2021</w:t>
            </w:r>
          </w:p>
        </w:tc>
      </w:tr>
      <w:tr w:rsidR="00FA3641" w:rsidTr="00FA3641">
        <w:trPr>
          <w:trHeight w:val="1784"/>
        </w:trPr>
        <w:tc>
          <w:tcPr>
            <w:tcW w:w="1888" w:type="dxa"/>
            <w:shd w:val="clear" w:color="auto" w:fill="auto"/>
          </w:tcPr>
          <w:p w:rsidR="00FA3641" w:rsidRPr="00C745B5" w:rsidRDefault="00FA3641" w:rsidP="00E046A2">
            <w:pPr>
              <w:spacing w:before="0"/>
              <w:rPr>
                <w:b/>
                <w:sz w:val="24"/>
                <w:szCs w:val="24"/>
              </w:rPr>
            </w:pPr>
            <w:r w:rsidRPr="00C745B5">
              <w:rPr>
                <w:b/>
                <w:sz w:val="24"/>
                <w:szCs w:val="24"/>
              </w:rPr>
              <w:t xml:space="preserve">Strategic Objective 1D: </w:t>
            </w:r>
            <w:r w:rsidRPr="00C745B5">
              <w:rPr>
                <w:sz w:val="24"/>
                <w:szCs w:val="24"/>
              </w:rPr>
              <w:t>Identify/</w:t>
            </w:r>
          </w:p>
          <w:p w:rsidR="00FA3641" w:rsidRPr="00C745B5" w:rsidRDefault="00FA3641" w:rsidP="00E046A2">
            <w:pPr>
              <w:spacing w:before="0"/>
              <w:rPr>
                <w:rFonts w:cstheme="minorHAnsi"/>
                <w:b/>
                <w:sz w:val="24"/>
                <w:szCs w:val="24"/>
              </w:rPr>
            </w:pPr>
            <w:r w:rsidRPr="00C745B5">
              <w:rPr>
                <w:sz w:val="24"/>
                <w:szCs w:val="24"/>
              </w:rPr>
              <w:t>create/ implement one program targeted to develop increased collections of child support by June 30, 2023</w:t>
            </w:r>
          </w:p>
        </w:tc>
        <w:tc>
          <w:tcPr>
            <w:tcW w:w="1888" w:type="dxa"/>
            <w:shd w:val="clear" w:color="auto" w:fill="auto"/>
          </w:tcPr>
          <w:p w:rsidR="00FA3641" w:rsidRPr="00C745B5" w:rsidRDefault="00FA3641" w:rsidP="00E046A2">
            <w:pPr>
              <w:rPr>
                <w:b/>
                <w:sz w:val="24"/>
                <w:szCs w:val="24"/>
              </w:rPr>
            </w:pPr>
          </w:p>
        </w:tc>
        <w:tc>
          <w:tcPr>
            <w:tcW w:w="1890" w:type="dxa"/>
            <w:shd w:val="clear" w:color="auto" w:fill="auto"/>
          </w:tcPr>
          <w:p w:rsidR="00FA3641" w:rsidRPr="00C745B5" w:rsidRDefault="00FA3641" w:rsidP="00E046A2">
            <w:pPr>
              <w:rPr>
                <w:b/>
                <w:sz w:val="24"/>
                <w:szCs w:val="24"/>
              </w:rPr>
            </w:pPr>
            <w:r w:rsidRPr="00C745B5">
              <w:rPr>
                <w:b/>
                <w:sz w:val="24"/>
                <w:szCs w:val="24"/>
              </w:rPr>
              <w:t xml:space="preserve">Strategic </w:t>
            </w:r>
            <w:r>
              <w:rPr>
                <w:b/>
                <w:sz w:val="24"/>
                <w:szCs w:val="24"/>
              </w:rPr>
              <w:t>Objective 3D</w:t>
            </w:r>
            <w:r w:rsidRPr="00C745B5">
              <w:rPr>
                <w:b/>
                <w:sz w:val="24"/>
                <w:szCs w:val="24"/>
              </w:rPr>
              <w:t xml:space="preserve">: </w:t>
            </w:r>
            <w:r w:rsidRPr="00C745B5">
              <w:rPr>
                <w:sz w:val="24"/>
                <w:szCs w:val="24"/>
              </w:rPr>
              <w:t>Fully implement the state’s automated case management system (NCFAST) by June 30, 2023</w:t>
            </w:r>
          </w:p>
        </w:tc>
        <w:tc>
          <w:tcPr>
            <w:tcW w:w="1892" w:type="dxa"/>
            <w:shd w:val="clear" w:color="auto" w:fill="auto"/>
          </w:tcPr>
          <w:p w:rsidR="00FA3641" w:rsidRPr="00C745B5" w:rsidRDefault="00FA3641" w:rsidP="00E046A2">
            <w:pPr>
              <w:rPr>
                <w:rFonts w:cstheme="minorHAnsi"/>
                <w:b/>
                <w:sz w:val="24"/>
                <w:szCs w:val="24"/>
              </w:rPr>
            </w:pPr>
            <w:r w:rsidRPr="00C745B5">
              <w:rPr>
                <w:rFonts w:cstheme="minorHAnsi"/>
                <w:b/>
                <w:sz w:val="24"/>
                <w:szCs w:val="24"/>
              </w:rPr>
              <w:t xml:space="preserve">Strategic Objective 4D: </w:t>
            </w:r>
            <w:r w:rsidRPr="00C745B5">
              <w:rPr>
                <w:rFonts w:cstheme="minorHAnsi"/>
                <w:sz w:val="24"/>
                <w:szCs w:val="24"/>
              </w:rPr>
              <w:t>Achieve maximum level of co-location of DSS and Health Department for improved service provision by June 30, 2023</w:t>
            </w:r>
          </w:p>
        </w:tc>
        <w:tc>
          <w:tcPr>
            <w:tcW w:w="1894" w:type="dxa"/>
            <w:shd w:val="clear" w:color="auto" w:fill="auto"/>
          </w:tcPr>
          <w:p w:rsidR="00FA3641" w:rsidRPr="00C745B5" w:rsidRDefault="00FA3641" w:rsidP="00E046A2">
            <w:pPr>
              <w:rPr>
                <w:rFonts w:cstheme="minorHAnsi"/>
                <w:b/>
                <w:sz w:val="24"/>
                <w:szCs w:val="24"/>
              </w:rPr>
            </w:pPr>
            <w:r w:rsidRPr="00C745B5">
              <w:rPr>
                <w:rFonts w:cstheme="minorHAnsi"/>
                <w:b/>
                <w:sz w:val="24"/>
                <w:szCs w:val="24"/>
              </w:rPr>
              <w:t xml:space="preserve">Strategic Objective 5D: </w:t>
            </w:r>
            <w:r w:rsidRPr="00C745B5">
              <w:rPr>
                <w:rFonts w:cstheme="minorHAnsi"/>
                <w:sz w:val="24"/>
                <w:szCs w:val="24"/>
              </w:rPr>
              <w:t>Explore opportunities for shift work and or alternative work schedules that improves work flow and addresses burn-out by June 30, 2021</w:t>
            </w:r>
          </w:p>
        </w:tc>
      </w:tr>
      <w:tr w:rsidR="00FA3641" w:rsidTr="00FA3641">
        <w:trPr>
          <w:trHeight w:val="1784"/>
        </w:trPr>
        <w:tc>
          <w:tcPr>
            <w:tcW w:w="1888" w:type="dxa"/>
            <w:shd w:val="clear" w:color="auto" w:fill="auto"/>
          </w:tcPr>
          <w:p w:rsidR="00FA3641" w:rsidRPr="00C745B5" w:rsidRDefault="00FA3641" w:rsidP="00E046A2">
            <w:pPr>
              <w:rPr>
                <w:rFonts w:cstheme="minorHAnsi"/>
                <w:b/>
                <w:sz w:val="24"/>
                <w:szCs w:val="24"/>
              </w:rPr>
            </w:pPr>
            <w:r w:rsidRPr="00C745B5">
              <w:rPr>
                <w:rFonts w:cstheme="minorHAnsi"/>
                <w:b/>
                <w:sz w:val="24"/>
                <w:szCs w:val="24"/>
              </w:rPr>
              <w:t xml:space="preserve">Strategic Objective 1E: </w:t>
            </w:r>
            <w:r w:rsidRPr="00C745B5">
              <w:rPr>
                <w:rFonts w:cstheme="minorHAnsi"/>
                <w:sz w:val="24"/>
                <w:szCs w:val="24"/>
              </w:rPr>
              <w:t>Quarterly submit positive DSS outcomes to media outlets by June 30, 2023</w:t>
            </w:r>
          </w:p>
        </w:tc>
        <w:tc>
          <w:tcPr>
            <w:tcW w:w="1888" w:type="dxa"/>
            <w:shd w:val="clear" w:color="auto" w:fill="auto"/>
          </w:tcPr>
          <w:p w:rsidR="00FA3641" w:rsidRPr="00C745B5" w:rsidRDefault="00FA3641" w:rsidP="00E046A2">
            <w:pPr>
              <w:rPr>
                <w:b/>
                <w:sz w:val="24"/>
                <w:szCs w:val="24"/>
              </w:rPr>
            </w:pPr>
          </w:p>
        </w:tc>
        <w:tc>
          <w:tcPr>
            <w:tcW w:w="1890" w:type="dxa"/>
            <w:shd w:val="clear" w:color="auto" w:fill="auto"/>
          </w:tcPr>
          <w:p w:rsidR="00FA3641" w:rsidRPr="00C745B5" w:rsidRDefault="00FA3641" w:rsidP="00E046A2">
            <w:pPr>
              <w:rPr>
                <w:b/>
                <w:sz w:val="24"/>
                <w:szCs w:val="24"/>
              </w:rPr>
            </w:pPr>
            <w:r w:rsidRPr="00C745B5">
              <w:rPr>
                <w:b/>
                <w:sz w:val="24"/>
                <w:szCs w:val="24"/>
              </w:rPr>
              <w:t xml:space="preserve">Strategic Objective 3E: </w:t>
            </w:r>
            <w:r w:rsidRPr="00C745B5">
              <w:rPr>
                <w:sz w:val="24"/>
                <w:szCs w:val="24"/>
              </w:rPr>
              <w:t>Create a multi-disciplinary team for Adult Service cases by June 30, 2020</w:t>
            </w:r>
          </w:p>
        </w:tc>
        <w:tc>
          <w:tcPr>
            <w:tcW w:w="1892" w:type="dxa"/>
            <w:shd w:val="clear" w:color="auto" w:fill="auto"/>
          </w:tcPr>
          <w:p w:rsidR="00FA3641" w:rsidRPr="001E2DC5" w:rsidRDefault="00FA3641" w:rsidP="00E046A2">
            <w:pPr>
              <w:rPr>
                <w:rFonts w:cstheme="minorHAnsi"/>
                <w:b/>
              </w:rPr>
            </w:pPr>
          </w:p>
        </w:tc>
        <w:tc>
          <w:tcPr>
            <w:tcW w:w="1894" w:type="dxa"/>
            <w:shd w:val="clear" w:color="auto" w:fill="auto"/>
          </w:tcPr>
          <w:p w:rsidR="00FA3641" w:rsidRPr="00F82F75" w:rsidRDefault="00FA3641" w:rsidP="00E046A2">
            <w:pPr>
              <w:rPr>
                <w:rFonts w:cstheme="minorHAnsi"/>
              </w:rPr>
            </w:pPr>
          </w:p>
        </w:tc>
      </w:tr>
      <w:tr w:rsidR="00FA3641" w:rsidTr="00FA3641">
        <w:trPr>
          <w:trHeight w:val="1784"/>
        </w:trPr>
        <w:tc>
          <w:tcPr>
            <w:tcW w:w="1888" w:type="dxa"/>
            <w:shd w:val="clear" w:color="auto" w:fill="auto"/>
          </w:tcPr>
          <w:p w:rsidR="00FA3641" w:rsidRPr="00C745B5" w:rsidRDefault="00FA3641" w:rsidP="00E046A2">
            <w:pPr>
              <w:rPr>
                <w:rFonts w:cstheme="minorHAnsi"/>
                <w:b/>
                <w:sz w:val="24"/>
                <w:szCs w:val="24"/>
              </w:rPr>
            </w:pPr>
          </w:p>
        </w:tc>
        <w:tc>
          <w:tcPr>
            <w:tcW w:w="1888" w:type="dxa"/>
            <w:shd w:val="clear" w:color="auto" w:fill="auto"/>
          </w:tcPr>
          <w:p w:rsidR="00FA3641" w:rsidRPr="00C745B5" w:rsidRDefault="00FA3641" w:rsidP="00E046A2">
            <w:pPr>
              <w:rPr>
                <w:b/>
                <w:sz w:val="24"/>
                <w:szCs w:val="24"/>
              </w:rPr>
            </w:pPr>
          </w:p>
        </w:tc>
        <w:tc>
          <w:tcPr>
            <w:tcW w:w="1890" w:type="dxa"/>
            <w:shd w:val="clear" w:color="auto" w:fill="auto"/>
          </w:tcPr>
          <w:p w:rsidR="00FA3641" w:rsidRPr="00C745B5" w:rsidRDefault="00FA3641" w:rsidP="00E046A2">
            <w:pPr>
              <w:rPr>
                <w:b/>
                <w:sz w:val="24"/>
                <w:szCs w:val="24"/>
              </w:rPr>
            </w:pPr>
            <w:r>
              <w:rPr>
                <w:b/>
                <w:sz w:val="24"/>
                <w:szCs w:val="24"/>
              </w:rPr>
              <w:t>Strategic Objective 3F</w:t>
            </w:r>
            <w:r w:rsidRPr="00C745B5">
              <w:rPr>
                <w:b/>
                <w:sz w:val="24"/>
                <w:szCs w:val="24"/>
              </w:rPr>
              <w:t xml:space="preserve">: </w:t>
            </w:r>
            <w:r w:rsidRPr="00C745B5">
              <w:rPr>
                <w:sz w:val="24"/>
                <w:szCs w:val="24"/>
              </w:rPr>
              <w:t xml:space="preserve">Investigate the need for an Adult Day Care by June 30, </w:t>
            </w:r>
            <w:r w:rsidRPr="00C745B5">
              <w:rPr>
                <w:color w:val="000000" w:themeColor="text1"/>
                <w:sz w:val="24"/>
                <w:szCs w:val="24"/>
              </w:rPr>
              <w:t>2021</w:t>
            </w:r>
          </w:p>
        </w:tc>
        <w:tc>
          <w:tcPr>
            <w:tcW w:w="1892" w:type="dxa"/>
            <w:shd w:val="clear" w:color="auto" w:fill="auto"/>
          </w:tcPr>
          <w:p w:rsidR="00FA3641" w:rsidRPr="001E2DC5" w:rsidRDefault="00FA3641" w:rsidP="00E046A2">
            <w:pPr>
              <w:rPr>
                <w:rFonts w:cstheme="minorHAnsi"/>
                <w:b/>
              </w:rPr>
            </w:pPr>
          </w:p>
        </w:tc>
        <w:tc>
          <w:tcPr>
            <w:tcW w:w="1894" w:type="dxa"/>
            <w:shd w:val="clear" w:color="auto" w:fill="auto"/>
          </w:tcPr>
          <w:p w:rsidR="00FA3641" w:rsidRPr="00F82F75" w:rsidRDefault="00FA3641" w:rsidP="00E046A2">
            <w:pPr>
              <w:rPr>
                <w:rFonts w:cstheme="minorHAnsi"/>
              </w:rPr>
            </w:pPr>
          </w:p>
        </w:tc>
      </w:tr>
    </w:tbl>
    <w:p w:rsidR="00AA754C" w:rsidRDefault="00AA754C" w:rsidP="00E046A2">
      <w:pPr>
        <w:spacing w:after="0" w:line="240" w:lineRule="auto"/>
      </w:pPr>
    </w:p>
    <w:p w:rsidR="00A72FB2" w:rsidRPr="00E50EF0" w:rsidRDefault="00E50EF0" w:rsidP="00E50EF0">
      <w:pPr>
        <w:pStyle w:val="Heading1"/>
        <w:spacing w:line="240" w:lineRule="auto"/>
        <w:contextualSpacing/>
        <w:rPr>
          <w:rFonts w:ascii="Arial" w:hAnsi="Arial" w:cs="Arial"/>
          <w:b/>
          <w:sz w:val="24"/>
        </w:rPr>
      </w:pPr>
      <w:r>
        <w:rPr>
          <w:rFonts w:ascii="Arial" w:hAnsi="Arial" w:cs="Arial"/>
          <w:b/>
          <w:sz w:val="24"/>
        </w:rPr>
        <w:t>Staffing/personnel impacts</w:t>
      </w:r>
    </w:p>
    <w:p w:rsidR="00E50EF0" w:rsidRDefault="00E50EF0" w:rsidP="00E20F99">
      <w:pPr>
        <w:spacing w:line="240" w:lineRule="auto"/>
        <w:contextualSpacing/>
        <w:rPr>
          <w:rFonts w:ascii="Arial" w:hAnsi="Arial" w:cs="Arial"/>
          <w:sz w:val="24"/>
          <w:szCs w:val="24"/>
        </w:rPr>
      </w:pPr>
    </w:p>
    <w:p w:rsidR="0078230C" w:rsidRPr="00B76E06" w:rsidRDefault="00251598" w:rsidP="00E20F99">
      <w:pPr>
        <w:spacing w:line="240" w:lineRule="auto"/>
        <w:contextualSpacing/>
        <w:rPr>
          <w:rFonts w:ascii="Arial" w:hAnsi="Arial" w:cs="Arial"/>
          <w:b/>
          <w:sz w:val="24"/>
          <w:szCs w:val="24"/>
        </w:rPr>
      </w:pPr>
      <w:r>
        <w:rPr>
          <w:rFonts w:ascii="Arial" w:hAnsi="Arial" w:cs="Arial"/>
          <w:b/>
          <w:sz w:val="24"/>
          <w:szCs w:val="24"/>
        </w:rPr>
        <w:t>REQUE</w:t>
      </w:r>
      <w:r w:rsidR="0078230C" w:rsidRPr="00B76E06">
        <w:rPr>
          <w:rFonts w:ascii="Arial" w:hAnsi="Arial" w:cs="Arial"/>
          <w:b/>
          <w:sz w:val="24"/>
          <w:szCs w:val="24"/>
        </w:rPr>
        <w:t>STED POSITIONS</w:t>
      </w:r>
    </w:p>
    <w:p w:rsidR="00AD05C3" w:rsidRDefault="00AD05C3" w:rsidP="00C745B5">
      <w:pPr>
        <w:contextualSpacing/>
        <w:rPr>
          <w:rFonts w:ascii="Arial" w:hAnsi="Arial" w:cs="Arial"/>
          <w:sz w:val="24"/>
          <w:szCs w:val="24"/>
        </w:rPr>
      </w:pPr>
      <w:r w:rsidRPr="00AD05C3">
        <w:rPr>
          <w:rFonts w:ascii="Arial" w:hAnsi="Arial" w:cs="Arial"/>
          <w:sz w:val="24"/>
          <w:szCs w:val="24"/>
        </w:rPr>
        <w:t xml:space="preserve">Over the next five years, as the Department of Social Services works towards completing strategic goals and objectives, it is </w:t>
      </w:r>
      <w:r>
        <w:rPr>
          <w:rFonts w:ascii="Arial" w:hAnsi="Arial" w:cs="Arial"/>
          <w:sz w:val="24"/>
          <w:szCs w:val="24"/>
        </w:rPr>
        <w:t>expected</w:t>
      </w:r>
      <w:r w:rsidRPr="00AD05C3">
        <w:rPr>
          <w:rFonts w:ascii="Arial" w:hAnsi="Arial" w:cs="Arial"/>
          <w:sz w:val="24"/>
          <w:szCs w:val="24"/>
        </w:rPr>
        <w:t xml:space="preserve"> </w:t>
      </w:r>
      <w:r>
        <w:rPr>
          <w:rFonts w:ascii="Arial" w:hAnsi="Arial" w:cs="Arial"/>
          <w:sz w:val="24"/>
          <w:szCs w:val="24"/>
        </w:rPr>
        <w:t>two (2) additional staff will be needed—Quality Assurance Specialist I for Economic Services and Quality Assurance Specialist II for Social Work Services.</w:t>
      </w:r>
      <w:r w:rsidR="00CC4BB5">
        <w:rPr>
          <w:rFonts w:ascii="Arial" w:hAnsi="Arial" w:cs="Arial"/>
          <w:sz w:val="24"/>
          <w:szCs w:val="24"/>
        </w:rPr>
        <w:t xml:space="preserve">  These are</w:t>
      </w:r>
      <w:r>
        <w:rPr>
          <w:rFonts w:ascii="Arial" w:hAnsi="Arial" w:cs="Arial"/>
          <w:sz w:val="24"/>
          <w:szCs w:val="24"/>
        </w:rPr>
        <w:t xml:space="preserve"> in addition to </w:t>
      </w:r>
      <w:r w:rsidR="0078230C">
        <w:rPr>
          <w:rFonts w:ascii="Arial" w:hAnsi="Arial" w:cs="Arial"/>
          <w:sz w:val="24"/>
          <w:szCs w:val="24"/>
        </w:rPr>
        <w:t xml:space="preserve">the </w:t>
      </w:r>
      <w:r>
        <w:rPr>
          <w:rFonts w:ascii="Arial" w:hAnsi="Arial" w:cs="Arial"/>
          <w:sz w:val="24"/>
          <w:szCs w:val="24"/>
        </w:rPr>
        <w:t>Human Services Planner and Social Worke</w:t>
      </w:r>
      <w:r w:rsidR="0078230C">
        <w:rPr>
          <w:rFonts w:ascii="Arial" w:hAnsi="Arial" w:cs="Arial"/>
          <w:sz w:val="24"/>
          <w:szCs w:val="24"/>
        </w:rPr>
        <w:t xml:space="preserve">r III </w:t>
      </w:r>
      <w:r>
        <w:rPr>
          <w:rFonts w:ascii="Arial" w:hAnsi="Arial" w:cs="Arial"/>
          <w:sz w:val="24"/>
          <w:szCs w:val="24"/>
        </w:rPr>
        <w:t>position</w:t>
      </w:r>
      <w:r w:rsidR="004D113A">
        <w:rPr>
          <w:rFonts w:ascii="Arial" w:hAnsi="Arial" w:cs="Arial"/>
          <w:sz w:val="24"/>
          <w:szCs w:val="24"/>
        </w:rPr>
        <w:t>s</w:t>
      </w:r>
      <w:r>
        <w:rPr>
          <w:rFonts w:ascii="Arial" w:hAnsi="Arial" w:cs="Arial"/>
          <w:sz w:val="24"/>
          <w:szCs w:val="24"/>
        </w:rPr>
        <w:t xml:space="preserve"> </w:t>
      </w:r>
      <w:r w:rsidR="004D113A">
        <w:rPr>
          <w:rFonts w:ascii="Arial" w:hAnsi="Arial" w:cs="Arial"/>
          <w:sz w:val="24"/>
          <w:szCs w:val="24"/>
        </w:rPr>
        <w:t>requested</w:t>
      </w:r>
      <w:r>
        <w:rPr>
          <w:rFonts w:ascii="Arial" w:hAnsi="Arial" w:cs="Arial"/>
          <w:sz w:val="24"/>
          <w:szCs w:val="24"/>
        </w:rPr>
        <w:t xml:space="preserve"> in the FY 2018-2019 DSS Budget.  </w:t>
      </w:r>
      <w:r w:rsidR="0078230C">
        <w:rPr>
          <w:rFonts w:ascii="Arial" w:hAnsi="Arial" w:cs="Arial"/>
          <w:sz w:val="24"/>
          <w:szCs w:val="24"/>
        </w:rPr>
        <w:t xml:space="preserve">In 2018, county departments of social services will enter into a performance contract with the Department of Health and Human Services (DHHS).  To ensure compliance, constant monitoring of cases and training of staff </w:t>
      </w:r>
      <w:r w:rsidR="00220D6E">
        <w:rPr>
          <w:rFonts w:ascii="Arial" w:hAnsi="Arial" w:cs="Arial"/>
          <w:sz w:val="24"/>
          <w:szCs w:val="24"/>
        </w:rPr>
        <w:t xml:space="preserve">will be necessary by quality assurance staff. </w:t>
      </w:r>
      <w:r w:rsidR="0078230C">
        <w:rPr>
          <w:rFonts w:ascii="Arial" w:hAnsi="Arial" w:cs="Arial"/>
          <w:sz w:val="24"/>
          <w:szCs w:val="24"/>
        </w:rPr>
        <w:t xml:space="preserve"> Failure to comply with mandated outcomes will result in financial penalties for the county.</w:t>
      </w:r>
    </w:p>
    <w:p w:rsidR="0078230C" w:rsidRDefault="0078230C" w:rsidP="00E20F99">
      <w:pPr>
        <w:spacing w:line="240" w:lineRule="auto"/>
        <w:contextualSpacing/>
        <w:rPr>
          <w:rFonts w:ascii="Arial" w:hAnsi="Arial" w:cs="Arial"/>
          <w:sz w:val="24"/>
          <w:szCs w:val="24"/>
        </w:rPr>
      </w:pPr>
    </w:p>
    <w:p w:rsidR="0078230C" w:rsidRPr="00B76E06" w:rsidRDefault="0078230C" w:rsidP="00C745B5">
      <w:pPr>
        <w:contextualSpacing/>
        <w:rPr>
          <w:rFonts w:ascii="Arial" w:hAnsi="Arial" w:cs="Arial"/>
          <w:b/>
          <w:sz w:val="24"/>
          <w:szCs w:val="24"/>
        </w:rPr>
      </w:pPr>
      <w:r w:rsidRPr="00B76E06">
        <w:rPr>
          <w:rFonts w:ascii="Arial" w:hAnsi="Arial" w:cs="Arial"/>
          <w:b/>
          <w:sz w:val="24"/>
          <w:szCs w:val="24"/>
        </w:rPr>
        <w:t>RECLASSIFIED POSITION</w:t>
      </w:r>
    </w:p>
    <w:p w:rsidR="0078230C" w:rsidRDefault="00220D6E" w:rsidP="00C745B5">
      <w:pPr>
        <w:contextualSpacing/>
        <w:rPr>
          <w:rFonts w:ascii="Arial" w:hAnsi="Arial" w:cs="Arial"/>
          <w:sz w:val="24"/>
          <w:szCs w:val="24"/>
        </w:rPr>
      </w:pPr>
      <w:r>
        <w:rPr>
          <w:rFonts w:ascii="Arial" w:hAnsi="Arial" w:cs="Arial"/>
          <w:sz w:val="24"/>
          <w:szCs w:val="24"/>
        </w:rPr>
        <w:t>DSS will reclassify a current position from Administrative Officer (AO) to Business Officer (BO)</w:t>
      </w:r>
      <w:r w:rsidR="007329AC">
        <w:rPr>
          <w:rFonts w:ascii="Arial" w:hAnsi="Arial" w:cs="Arial"/>
          <w:sz w:val="24"/>
          <w:szCs w:val="24"/>
        </w:rPr>
        <w:t xml:space="preserve"> to ensure better financial outcomes</w:t>
      </w:r>
      <w:r>
        <w:rPr>
          <w:rFonts w:ascii="Arial" w:hAnsi="Arial" w:cs="Arial"/>
          <w:sz w:val="24"/>
          <w:szCs w:val="24"/>
        </w:rPr>
        <w:t>.  Believing that a targeted approach to fiscal accountability will maximize federal and state reimbursement and decrease county costs, the BO will</w:t>
      </w:r>
      <w:r w:rsidR="007329AC">
        <w:rPr>
          <w:rFonts w:ascii="Arial" w:hAnsi="Arial" w:cs="Arial"/>
          <w:sz w:val="24"/>
          <w:szCs w:val="24"/>
        </w:rPr>
        <w:t xml:space="preserve"> be responsible for tr</w:t>
      </w:r>
      <w:r w:rsidR="00AC0293">
        <w:rPr>
          <w:rFonts w:ascii="Arial" w:hAnsi="Arial" w:cs="Arial"/>
          <w:sz w:val="24"/>
          <w:szCs w:val="24"/>
        </w:rPr>
        <w:t>aining and monitoring all staff.</w:t>
      </w:r>
      <w:r w:rsidR="007329AC">
        <w:rPr>
          <w:rFonts w:ascii="Arial" w:hAnsi="Arial" w:cs="Arial"/>
          <w:sz w:val="24"/>
          <w:szCs w:val="24"/>
        </w:rPr>
        <w:t xml:space="preserve">  Additionally, the BO will work </w:t>
      </w:r>
      <w:r w:rsidR="00B76E06">
        <w:rPr>
          <w:rFonts w:ascii="Arial" w:hAnsi="Arial" w:cs="Arial"/>
          <w:sz w:val="24"/>
          <w:szCs w:val="24"/>
        </w:rPr>
        <w:t xml:space="preserve">with </w:t>
      </w:r>
      <w:r w:rsidR="007329AC">
        <w:rPr>
          <w:rFonts w:ascii="Arial" w:hAnsi="Arial" w:cs="Arial"/>
          <w:sz w:val="24"/>
          <w:szCs w:val="24"/>
        </w:rPr>
        <w:t xml:space="preserve">all service units to evaluate and seek appropriate service-related grants.  As Federal and State participation continues to decrease, this source of revenue will become necessary to ensure </w:t>
      </w:r>
      <w:r w:rsidR="00251598">
        <w:rPr>
          <w:rFonts w:ascii="Arial" w:hAnsi="Arial" w:cs="Arial"/>
          <w:sz w:val="24"/>
          <w:szCs w:val="24"/>
        </w:rPr>
        <w:t xml:space="preserve">the </w:t>
      </w:r>
      <w:r w:rsidR="007329AC">
        <w:rPr>
          <w:rFonts w:ascii="Arial" w:hAnsi="Arial" w:cs="Arial"/>
          <w:sz w:val="24"/>
          <w:szCs w:val="24"/>
        </w:rPr>
        <w:t xml:space="preserve">continuity of services. </w:t>
      </w:r>
      <w:r>
        <w:rPr>
          <w:rFonts w:ascii="Arial" w:hAnsi="Arial" w:cs="Arial"/>
          <w:sz w:val="24"/>
          <w:szCs w:val="24"/>
        </w:rPr>
        <w:t xml:space="preserve"> </w:t>
      </w:r>
    </w:p>
    <w:p w:rsidR="0078230C" w:rsidRDefault="0078230C" w:rsidP="00C745B5">
      <w:pPr>
        <w:contextualSpacing/>
        <w:rPr>
          <w:rFonts w:ascii="Arial" w:hAnsi="Arial" w:cs="Arial"/>
          <w:sz w:val="24"/>
          <w:szCs w:val="24"/>
        </w:rPr>
      </w:pPr>
    </w:p>
    <w:p w:rsidR="00B76E06" w:rsidRPr="00B76E06" w:rsidRDefault="00B76E06" w:rsidP="00C745B5">
      <w:pPr>
        <w:contextualSpacing/>
        <w:rPr>
          <w:rFonts w:ascii="Arial" w:hAnsi="Arial" w:cs="Arial"/>
          <w:b/>
          <w:sz w:val="24"/>
          <w:szCs w:val="24"/>
        </w:rPr>
      </w:pPr>
      <w:r w:rsidRPr="00B76E06">
        <w:rPr>
          <w:rFonts w:ascii="Arial" w:hAnsi="Arial" w:cs="Arial"/>
          <w:b/>
          <w:sz w:val="24"/>
          <w:szCs w:val="24"/>
        </w:rPr>
        <w:t xml:space="preserve">NC FAST and the </w:t>
      </w:r>
      <w:r>
        <w:rPr>
          <w:rFonts w:ascii="Arial" w:hAnsi="Arial" w:cs="Arial"/>
          <w:b/>
          <w:sz w:val="24"/>
          <w:szCs w:val="24"/>
        </w:rPr>
        <w:t>“</w:t>
      </w:r>
      <w:r w:rsidRPr="00B76E06">
        <w:rPr>
          <w:rFonts w:ascii="Arial" w:hAnsi="Arial" w:cs="Arial"/>
          <w:b/>
          <w:sz w:val="24"/>
          <w:szCs w:val="24"/>
        </w:rPr>
        <w:t>UNKNOWN</w:t>
      </w:r>
      <w:r>
        <w:rPr>
          <w:rFonts w:ascii="Arial" w:hAnsi="Arial" w:cs="Arial"/>
          <w:b/>
          <w:sz w:val="24"/>
          <w:szCs w:val="24"/>
        </w:rPr>
        <w:t>”</w:t>
      </w:r>
    </w:p>
    <w:p w:rsidR="0078230C" w:rsidRDefault="0078230C" w:rsidP="00C745B5">
      <w:pPr>
        <w:contextualSpacing/>
        <w:rPr>
          <w:rFonts w:ascii="Arial" w:hAnsi="Arial" w:cs="Arial"/>
          <w:sz w:val="24"/>
          <w:szCs w:val="24"/>
        </w:rPr>
      </w:pPr>
      <w:r>
        <w:rPr>
          <w:rFonts w:ascii="Arial" w:hAnsi="Arial" w:cs="Arial"/>
          <w:sz w:val="24"/>
          <w:szCs w:val="24"/>
        </w:rPr>
        <w:t>DHHS</w:t>
      </w:r>
      <w:r w:rsidR="004D113A">
        <w:rPr>
          <w:rFonts w:ascii="Arial" w:hAnsi="Arial" w:cs="Arial"/>
          <w:sz w:val="24"/>
          <w:szCs w:val="24"/>
        </w:rPr>
        <w:t xml:space="preserve"> continues to implement various phases of NC FAST (State software case management system).  Current impl</w:t>
      </w:r>
      <w:r w:rsidR="00CC4BB5">
        <w:rPr>
          <w:rFonts w:ascii="Arial" w:hAnsi="Arial" w:cs="Arial"/>
          <w:sz w:val="24"/>
          <w:szCs w:val="24"/>
        </w:rPr>
        <w:t>ementations include Food and Nu</w:t>
      </w:r>
      <w:r w:rsidR="004D113A">
        <w:rPr>
          <w:rFonts w:ascii="Arial" w:hAnsi="Arial" w:cs="Arial"/>
          <w:sz w:val="24"/>
          <w:szCs w:val="24"/>
        </w:rPr>
        <w:t xml:space="preserve">trition Services, Medicaid, Child Care, and Crisis Intervention.  Currently, phase </w:t>
      </w:r>
      <w:proofErr w:type="gramStart"/>
      <w:r w:rsidR="004D113A">
        <w:rPr>
          <w:rFonts w:ascii="Arial" w:hAnsi="Arial" w:cs="Arial"/>
          <w:sz w:val="24"/>
          <w:szCs w:val="24"/>
        </w:rPr>
        <w:t>4</w:t>
      </w:r>
      <w:proofErr w:type="gramEnd"/>
      <w:r w:rsidR="004D113A">
        <w:rPr>
          <w:rFonts w:ascii="Arial" w:hAnsi="Arial" w:cs="Arial"/>
          <w:sz w:val="24"/>
          <w:szCs w:val="24"/>
        </w:rPr>
        <w:t xml:space="preserve"> (P4) for Child We</w:t>
      </w:r>
      <w:r w:rsidR="00CC4BB5">
        <w:rPr>
          <w:rFonts w:ascii="Arial" w:hAnsi="Arial" w:cs="Arial"/>
          <w:sz w:val="24"/>
          <w:szCs w:val="24"/>
        </w:rPr>
        <w:t>lfare is being piloted among six (6)</w:t>
      </w:r>
      <w:r w:rsidR="004D113A">
        <w:rPr>
          <w:rFonts w:ascii="Arial" w:hAnsi="Arial" w:cs="Arial"/>
          <w:sz w:val="24"/>
          <w:szCs w:val="24"/>
        </w:rPr>
        <w:t xml:space="preserve"> counties and problematic areas continue to be identified.  To support the forms administration associated with P4, </w:t>
      </w:r>
      <w:r w:rsidR="00CC4BB5">
        <w:rPr>
          <w:rFonts w:ascii="Arial" w:hAnsi="Arial" w:cs="Arial"/>
          <w:sz w:val="24"/>
          <w:szCs w:val="24"/>
        </w:rPr>
        <w:t xml:space="preserve">pilot </w:t>
      </w:r>
      <w:r w:rsidR="004D113A">
        <w:rPr>
          <w:rFonts w:ascii="Arial" w:hAnsi="Arial" w:cs="Arial"/>
          <w:sz w:val="24"/>
          <w:szCs w:val="24"/>
        </w:rPr>
        <w:t xml:space="preserve">counties are increasing the number </w:t>
      </w:r>
      <w:r w:rsidR="00CC4BB5">
        <w:rPr>
          <w:rFonts w:ascii="Arial" w:hAnsi="Arial" w:cs="Arial"/>
          <w:sz w:val="24"/>
          <w:szCs w:val="24"/>
        </w:rPr>
        <w:t xml:space="preserve">or </w:t>
      </w:r>
      <w:r w:rsidR="004D113A">
        <w:rPr>
          <w:rFonts w:ascii="Arial" w:hAnsi="Arial" w:cs="Arial"/>
          <w:sz w:val="24"/>
          <w:szCs w:val="24"/>
        </w:rPr>
        <w:t>administrative support personnel.  Based on current proje</w:t>
      </w:r>
      <w:r w:rsidR="00C745B5">
        <w:rPr>
          <w:rFonts w:ascii="Arial" w:hAnsi="Arial" w:cs="Arial"/>
          <w:sz w:val="24"/>
          <w:szCs w:val="24"/>
        </w:rPr>
        <w:t>ctions, Carteret County will</w:t>
      </w:r>
      <w:r w:rsidR="004D113A">
        <w:rPr>
          <w:rFonts w:ascii="Arial" w:hAnsi="Arial" w:cs="Arial"/>
          <w:sz w:val="24"/>
          <w:szCs w:val="24"/>
        </w:rPr>
        <w:t xml:space="preserve"> implement NC FAST P4 beginning June </w:t>
      </w:r>
      <w:r w:rsidR="00457061">
        <w:rPr>
          <w:rFonts w:ascii="Arial" w:hAnsi="Arial" w:cs="Arial"/>
          <w:sz w:val="24"/>
          <w:szCs w:val="24"/>
        </w:rPr>
        <w:t xml:space="preserve">25, 2018. </w:t>
      </w:r>
      <w:r w:rsidR="00D00EA2">
        <w:rPr>
          <w:rFonts w:ascii="Arial" w:hAnsi="Arial" w:cs="Arial"/>
          <w:sz w:val="24"/>
          <w:szCs w:val="24"/>
        </w:rPr>
        <w:t xml:space="preserve"> </w:t>
      </w:r>
      <w:r w:rsidR="00457061">
        <w:rPr>
          <w:rFonts w:ascii="Arial" w:hAnsi="Arial" w:cs="Arial"/>
          <w:sz w:val="24"/>
          <w:szCs w:val="24"/>
        </w:rPr>
        <w:t>T</w:t>
      </w:r>
      <w:r w:rsidR="00D00EA2">
        <w:rPr>
          <w:rFonts w:ascii="Arial" w:hAnsi="Arial" w:cs="Arial"/>
          <w:sz w:val="24"/>
          <w:szCs w:val="24"/>
        </w:rPr>
        <w:t xml:space="preserve">he impact on </w:t>
      </w:r>
      <w:r w:rsidR="00457061">
        <w:rPr>
          <w:rFonts w:ascii="Arial" w:hAnsi="Arial" w:cs="Arial"/>
          <w:sz w:val="24"/>
          <w:szCs w:val="24"/>
        </w:rPr>
        <w:t xml:space="preserve">agency </w:t>
      </w:r>
      <w:r w:rsidR="00D00EA2">
        <w:rPr>
          <w:rFonts w:ascii="Arial" w:hAnsi="Arial" w:cs="Arial"/>
          <w:sz w:val="24"/>
          <w:szCs w:val="24"/>
        </w:rPr>
        <w:t xml:space="preserve">support personnel </w:t>
      </w:r>
      <w:r w:rsidR="00220D6E">
        <w:rPr>
          <w:rFonts w:ascii="Arial" w:hAnsi="Arial" w:cs="Arial"/>
          <w:sz w:val="24"/>
          <w:szCs w:val="24"/>
        </w:rPr>
        <w:t>is unknown and additional staff might be necessary</w:t>
      </w:r>
      <w:r w:rsidR="00CC4BB5">
        <w:rPr>
          <w:rFonts w:ascii="Arial" w:hAnsi="Arial" w:cs="Arial"/>
          <w:sz w:val="24"/>
          <w:szCs w:val="24"/>
        </w:rPr>
        <w:t>.</w:t>
      </w:r>
      <w:r w:rsidR="00220D6E">
        <w:rPr>
          <w:rFonts w:ascii="Arial" w:hAnsi="Arial" w:cs="Arial"/>
          <w:sz w:val="24"/>
          <w:szCs w:val="24"/>
        </w:rPr>
        <w:t xml:space="preserve">  Prior to making this request</w:t>
      </w:r>
      <w:r w:rsidR="00AC0293">
        <w:rPr>
          <w:rFonts w:ascii="Arial" w:hAnsi="Arial" w:cs="Arial"/>
          <w:sz w:val="24"/>
          <w:szCs w:val="24"/>
        </w:rPr>
        <w:t xml:space="preserve"> to county administration</w:t>
      </w:r>
      <w:r w:rsidR="00CC4BB5">
        <w:rPr>
          <w:rFonts w:ascii="Arial" w:hAnsi="Arial" w:cs="Arial"/>
          <w:sz w:val="24"/>
          <w:szCs w:val="24"/>
        </w:rPr>
        <w:t>, DSS will assess the efficiency of NC FAST P4 and maximize current support personnel.</w:t>
      </w:r>
    </w:p>
    <w:p w:rsidR="0078230C" w:rsidRDefault="0078230C" w:rsidP="00E20F99">
      <w:pPr>
        <w:spacing w:line="240" w:lineRule="auto"/>
        <w:contextualSpacing/>
        <w:rPr>
          <w:rFonts w:ascii="Arial" w:hAnsi="Arial" w:cs="Arial"/>
          <w:sz w:val="24"/>
          <w:szCs w:val="24"/>
        </w:rPr>
      </w:pPr>
    </w:p>
    <w:p w:rsidR="0044595A" w:rsidRPr="00AD05C3" w:rsidRDefault="00CC4BB5" w:rsidP="00E20F99">
      <w:pPr>
        <w:spacing w:line="240" w:lineRule="auto"/>
        <w:contextualSpacing/>
        <w:rPr>
          <w:rFonts w:ascii="Arial" w:hAnsi="Arial" w:cs="Arial"/>
          <w:sz w:val="24"/>
          <w:szCs w:val="24"/>
        </w:rPr>
      </w:pPr>
      <w:r>
        <w:rPr>
          <w:rFonts w:ascii="Arial" w:hAnsi="Arial" w:cs="Arial"/>
          <w:sz w:val="24"/>
          <w:szCs w:val="24"/>
        </w:rPr>
        <w:t xml:space="preserve"> </w:t>
      </w:r>
    </w:p>
    <w:p w:rsidR="00856996" w:rsidRPr="00CA6DA5" w:rsidRDefault="0044595A" w:rsidP="00856996">
      <w:pPr>
        <w:pStyle w:val="Heading1"/>
        <w:rPr>
          <w:rFonts w:ascii="Arial" w:hAnsi="Arial" w:cs="Arial"/>
          <w:b/>
          <w:sz w:val="24"/>
        </w:rPr>
      </w:pPr>
      <w:r w:rsidRPr="00CA6DA5">
        <w:rPr>
          <w:rFonts w:ascii="Arial" w:hAnsi="Arial" w:cs="Arial"/>
          <w:b/>
          <w:sz w:val="24"/>
        </w:rPr>
        <w:t>Succession Planning</w:t>
      </w:r>
    </w:p>
    <w:p w:rsidR="00856996" w:rsidRPr="00CA6DA5" w:rsidRDefault="00811A3A" w:rsidP="00C745B5">
      <w:pPr>
        <w:contextualSpacing/>
        <w:rPr>
          <w:rFonts w:ascii="Arial" w:hAnsi="Arial" w:cs="Arial"/>
          <w:sz w:val="24"/>
        </w:rPr>
      </w:pPr>
      <w:r w:rsidRPr="00CA6DA5">
        <w:rPr>
          <w:rFonts w:ascii="Arial" w:hAnsi="Arial" w:cs="Arial"/>
          <w:sz w:val="24"/>
        </w:rPr>
        <w:t xml:space="preserve">Succession planning involves identifying key positions where there may be staff changes, including anticipated retirements, </w:t>
      </w:r>
      <w:r w:rsidR="00ED1C10" w:rsidRPr="00CA6DA5">
        <w:rPr>
          <w:rFonts w:ascii="Arial" w:hAnsi="Arial" w:cs="Arial"/>
          <w:sz w:val="24"/>
        </w:rPr>
        <w:t xml:space="preserve">gauge staff potential, </w:t>
      </w:r>
      <w:r w:rsidRPr="00CA6DA5">
        <w:rPr>
          <w:rFonts w:ascii="Arial" w:hAnsi="Arial" w:cs="Arial"/>
          <w:sz w:val="24"/>
        </w:rPr>
        <w:t>and ensuring line/field staff receive the needed knowledge, skills, and abilities n</w:t>
      </w:r>
      <w:r w:rsidR="00ED1C10" w:rsidRPr="00CA6DA5">
        <w:rPr>
          <w:rFonts w:ascii="Arial" w:hAnsi="Arial" w:cs="Arial"/>
          <w:sz w:val="24"/>
        </w:rPr>
        <w:t>eeded to apply for a promotion.</w:t>
      </w:r>
      <w:r w:rsidR="006E74A3" w:rsidRPr="00CA6DA5">
        <w:rPr>
          <w:rFonts w:ascii="Arial" w:hAnsi="Arial" w:cs="Arial"/>
          <w:sz w:val="24"/>
        </w:rPr>
        <w:t xml:space="preserve"> While succession planning involves identifying internal candidates who may be eligible for a </w:t>
      </w:r>
      <w:r w:rsidR="00AA754C">
        <w:rPr>
          <w:rFonts w:ascii="Arial" w:hAnsi="Arial" w:cs="Arial"/>
          <w:sz w:val="24"/>
        </w:rPr>
        <w:t xml:space="preserve">promotion, the </w:t>
      </w:r>
      <w:r w:rsidR="00C745B5">
        <w:rPr>
          <w:rFonts w:ascii="Arial" w:hAnsi="Arial" w:cs="Arial"/>
          <w:sz w:val="24"/>
        </w:rPr>
        <w:t xml:space="preserve">Department of </w:t>
      </w:r>
      <w:r w:rsidR="00AA754C">
        <w:rPr>
          <w:rFonts w:ascii="Arial" w:hAnsi="Arial" w:cs="Arial"/>
          <w:sz w:val="24"/>
        </w:rPr>
        <w:t>Social Services</w:t>
      </w:r>
      <w:r w:rsidR="006E74A3" w:rsidRPr="00CA6DA5">
        <w:rPr>
          <w:rFonts w:ascii="Arial" w:hAnsi="Arial" w:cs="Arial"/>
          <w:sz w:val="24"/>
        </w:rPr>
        <w:t xml:space="preserve"> will not pre-select staff for positions.</w:t>
      </w:r>
    </w:p>
    <w:p w:rsidR="00346429" w:rsidRPr="00CA6DA5" w:rsidRDefault="00346429" w:rsidP="00C745B5">
      <w:pPr>
        <w:contextualSpacing/>
        <w:rPr>
          <w:rFonts w:ascii="Arial" w:hAnsi="Arial" w:cs="Arial"/>
          <w:sz w:val="24"/>
        </w:rPr>
      </w:pPr>
    </w:p>
    <w:p w:rsidR="00811A3A" w:rsidRPr="00CA6DA5" w:rsidRDefault="00811A3A" w:rsidP="00C745B5">
      <w:pPr>
        <w:contextualSpacing/>
        <w:rPr>
          <w:rFonts w:ascii="Arial" w:hAnsi="Arial" w:cs="Arial"/>
          <w:sz w:val="24"/>
        </w:rPr>
      </w:pPr>
      <w:r w:rsidRPr="00CA6DA5">
        <w:rPr>
          <w:rFonts w:ascii="Arial" w:hAnsi="Arial" w:cs="Arial"/>
          <w:sz w:val="24"/>
        </w:rPr>
        <w:t>Key positions included in succession planning</w:t>
      </w:r>
      <w:r w:rsidR="00AA754C">
        <w:rPr>
          <w:rFonts w:ascii="Arial" w:hAnsi="Arial" w:cs="Arial"/>
          <w:sz w:val="24"/>
        </w:rPr>
        <w:t xml:space="preserve"> include all supervisors, leadership team, and the Social Services</w:t>
      </w:r>
      <w:r w:rsidRPr="00CA6DA5">
        <w:rPr>
          <w:rFonts w:ascii="Arial" w:hAnsi="Arial" w:cs="Arial"/>
          <w:sz w:val="24"/>
        </w:rPr>
        <w:t xml:space="preserve"> Director. </w:t>
      </w:r>
    </w:p>
    <w:p w:rsidR="00856996" w:rsidRPr="00CA6DA5" w:rsidRDefault="00856996" w:rsidP="00C745B5">
      <w:pPr>
        <w:pStyle w:val="Heading2"/>
        <w:rPr>
          <w:rFonts w:ascii="Arial" w:hAnsi="Arial" w:cs="Arial"/>
          <w:b/>
          <w:sz w:val="24"/>
        </w:rPr>
      </w:pPr>
      <w:r w:rsidRPr="00CA6DA5">
        <w:rPr>
          <w:rFonts w:ascii="Arial" w:hAnsi="Arial" w:cs="Arial"/>
          <w:b/>
          <w:sz w:val="24"/>
        </w:rPr>
        <w:t>Anticipated retirements/staff changes</w:t>
      </w:r>
    </w:p>
    <w:p w:rsidR="006C0ED7" w:rsidRPr="00CA6DA5" w:rsidRDefault="005C7EB8" w:rsidP="00C745B5">
      <w:pPr>
        <w:contextualSpacing/>
        <w:rPr>
          <w:rFonts w:ascii="Arial" w:hAnsi="Arial" w:cs="Arial"/>
          <w:sz w:val="24"/>
        </w:rPr>
      </w:pPr>
      <w:r w:rsidRPr="00CA6DA5">
        <w:rPr>
          <w:rFonts w:ascii="Arial" w:hAnsi="Arial" w:cs="Arial"/>
          <w:sz w:val="24"/>
        </w:rPr>
        <w:t xml:space="preserve">In the next five years, </w:t>
      </w:r>
      <w:r w:rsidR="00DC0A1A">
        <w:rPr>
          <w:rFonts w:ascii="Arial" w:hAnsi="Arial" w:cs="Arial"/>
          <w:sz w:val="24"/>
        </w:rPr>
        <w:t xml:space="preserve">the </w:t>
      </w:r>
      <w:r w:rsidR="00A43C4F" w:rsidRPr="00CA6DA5">
        <w:rPr>
          <w:rFonts w:ascii="Arial" w:hAnsi="Arial" w:cs="Arial"/>
          <w:sz w:val="24"/>
        </w:rPr>
        <w:t>Department</w:t>
      </w:r>
      <w:r w:rsidR="00DC0A1A">
        <w:rPr>
          <w:rFonts w:ascii="Arial" w:hAnsi="Arial" w:cs="Arial"/>
          <w:sz w:val="24"/>
        </w:rPr>
        <w:t xml:space="preserve"> of Social Services</w:t>
      </w:r>
      <w:r w:rsidR="00A43C4F" w:rsidRPr="00CA6DA5">
        <w:rPr>
          <w:rFonts w:ascii="Arial" w:hAnsi="Arial" w:cs="Arial"/>
          <w:sz w:val="24"/>
        </w:rPr>
        <w:t xml:space="preserve"> anticipates</w:t>
      </w:r>
      <w:r w:rsidRPr="00CA6DA5">
        <w:rPr>
          <w:rFonts w:ascii="Arial" w:hAnsi="Arial" w:cs="Arial"/>
          <w:sz w:val="24"/>
        </w:rPr>
        <w:t xml:space="preserve"> </w:t>
      </w:r>
      <w:r w:rsidR="00C31145">
        <w:rPr>
          <w:rFonts w:ascii="Arial" w:hAnsi="Arial" w:cs="Arial"/>
          <w:sz w:val="24"/>
        </w:rPr>
        <w:t>two directors, one program manager, and two</w:t>
      </w:r>
      <w:r w:rsidRPr="00CA6DA5">
        <w:rPr>
          <w:rFonts w:ascii="Arial" w:hAnsi="Arial" w:cs="Arial"/>
          <w:sz w:val="24"/>
        </w:rPr>
        <w:t xml:space="preserve"> supervisors </w:t>
      </w:r>
      <w:r w:rsidR="00A43C4F" w:rsidRPr="00CA6DA5">
        <w:rPr>
          <w:rFonts w:ascii="Arial" w:hAnsi="Arial" w:cs="Arial"/>
          <w:sz w:val="24"/>
        </w:rPr>
        <w:t>may</w:t>
      </w:r>
      <w:r w:rsidRPr="00CA6DA5">
        <w:rPr>
          <w:rFonts w:ascii="Arial" w:hAnsi="Arial" w:cs="Arial"/>
          <w:sz w:val="24"/>
        </w:rPr>
        <w:t xml:space="preserve"> be eligible for retirement. </w:t>
      </w:r>
      <w:r w:rsidR="00DC0A1A">
        <w:rPr>
          <w:rFonts w:ascii="Arial" w:hAnsi="Arial" w:cs="Arial"/>
          <w:sz w:val="24"/>
        </w:rPr>
        <w:t xml:space="preserve">Positions </w:t>
      </w:r>
      <w:r w:rsidR="00986D31" w:rsidRPr="00CA6DA5">
        <w:rPr>
          <w:rFonts w:ascii="Arial" w:hAnsi="Arial" w:cs="Arial"/>
          <w:sz w:val="24"/>
        </w:rPr>
        <w:t xml:space="preserve">potentially </w:t>
      </w:r>
      <w:r w:rsidR="00A43C4F" w:rsidRPr="00CA6DA5">
        <w:rPr>
          <w:rFonts w:ascii="Arial" w:hAnsi="Arial" w:cs="Arial"/>
          <w:sz w:val="24"/>
        </w:rPr>
        <w:t>eligible for retirement (full or early) represent the following divisions</w:t>
      </w:r>
      <w:r w:rsidR="008C1BCE">
        <w:rPr>
          <w:rFonts w:ascii="Arial" w:hAnsi="Arial" w:cs="Arial"/>
          <w:sz w:val="24"/>
        </w:rPr>
        <w:t>/units: Administration</w:t>
      </w:r>
      <w:r w:rsidR="00C31145">
        <w:rPr>
          <w:rFonts w:ascii="Arial" w:hAnsi="Arial" w:cs="Arial"/>
          <w:sz w:val="24"/>
        </w:rPr>
        <w:t>, Social Work,</w:t>
      </w:r>
      <w:r w:rsidR="008C1BCE">
        <w:rPr>
          <w:rFonts w:ascii="Arial" w:hAnsi="Arial" w:cs="Arial"/>
          <w:sz w:val="24"/>
        </w:rPr>
        <w:t xml:space="preserve"> and Medicaid</w:t>
      </w:r>
      <w:r w:rsidR="00A43C4F" w:rsidRPr="00CA6DA5">
        <w:rPr>
          <w:rFonts w:ascii="Arial" w:hAnsi="Arial" w:cs="Arial"/>
          <w:sz w:val="24"/>
        </w:rPr>
        <w:t xml:space="preserve">. </w:t>
      </w:r>
    </w:p>
    <w:p w:rsidR="006C0ED7" w:rsidRPr="00CA6DA5" w:rsidRDefault="006C0ED7" w:rsidP="00C745B5">
      <w:pPr>
        <w:contextualSpacing/>
        <w:rPr>
          <w:rFonts w:ascii="Arial" w:hAnsi="Arial" w:cs="Arial"/>
          <w:sz w:val="24"/>
        </w:rPr>
      </w:pPr>
    </w:p>
    <w:p w:rsidR="0044595A" w:rsidRDefault="00A43C4F" w:rsidP="00C745B5">
      <w:pPr>
        <w:contextualSpacing/>
        <w:rPr>
          <w:rFonts w:ascii="Arial" w:hAnsi="Arial" w:cs="Arial"/>
          <w:sz w:val="24"/>
        </w:rPr>
      </w:pPr>
      <w:r w:rsidRPr="00CA6DA5">
        <w:rPr>
          <w:rFonts w:ascii="Arial" w:hAnsi="Arial" w:cs="Arial"/>
          <w:sz w:val="24"/>
        </w:rPr>
        <w:t>Add</w:t>
      </w:r>
      <w:r w:rsidR="008C1BCE">
        <w:rPr>
          <w:rFonts w:ascii="Arial" w:hAnsi="Arial" w:cs="Arial"/>
          <w:sz w:val="24"/>
        </w:rPr>
        <w:t>itionally, the Department of Social Services</w:t>
      </w:r>
      <w:r w:rsidRPr="00CA6DA5">
        <w:rPr>
          <w:rFonts w:ascii="Arial" w:hAnsi="Arial" w:cs="Arial"/>
          <w:sz w:val="24"/>
        </w:rPr>
        <w:t xml:space="preserve"> anticipates </w:t>
      </w:r>
      <w:r w:rsidR="00707195">
        <w:rPr>
          <w:rFonts w:ascii="Arial" w:hAnsi="Arial" w:cs="Arial"/>
          <w:sz w:val="24"/>
        </w:rPr>
        <w:t>11</w:t>
      </w:r>
      <w:r w:rsidRPr="00CA6DA5">
        <w:rPr>
          <w:rFonts w:ascii="Arial" w:hAnsi="Arial" w:cs="Arial"/>
          <w:sz w:val="24"/>
        </w:rPr>
        <w:t xml:space="preserve"> non-supervisory staff who may be eligible for retirement. Non-supervisory staff </w:t>
      </w:r>
      <w:r w:rsidR="00986D31" w:rsidRPr="00CA6DA5">
        <w:rPr>
          <w:rFonts w:ascii="Arial" w:hAnsi="Arial" w:cs="Arial"/>
          <w:sz w:val="24"/>
        </w:rPr>
        <w:t xml:space="preserve">potentially </w:t>
      </w:r>
      <w:r w:rsidRPr="00CA6DA5">
        <w:rPr>
          <w:rFonts w:ascii="Arial" w:hAnsi="Arial" w:cs="Arial"/>
          <w:sz w:val="24"/>
        </w:rPr>
        <w:t>eligible for retirement (full or early) represent the following d</w:t>
      </w:r>
      <w:r w:rsidR="008C1BCE">
        <w:rPr>
          <w:rFonts w:ascii="Arial" w:hAnsi="Arial" w:cs="Arial"/>
          <w:sz w:val="24"/>
        </w:rPr>
        <w:t>ivisions/units: Child Welfare, Child Care, Adult Services, Medicaid, and Administrative Support</w:t>
      </w:r>
      <w:r w:rsidRPr="00CA6DA5">
        <w:rPr>
          <w:rFonts w:ascii="Arial" w:hAnsi="Arial" w:cs="Arial"/>
          <w:sz w:val="24"/>
        </w:rPr>
        <w:t xml:space="preserve">. </w:t>
      </w:r>
    </w:p>
    <w:p w:rsidR="00C745B5" w:rsidRDefault="00C745B5" w:rsidP="00C745B5">
      <w:pPr>
        <w:contextualSpacing/>
        <w:rPr>
          <w:rFonts w:ascii="Arial" w:hAnsi="Arial" w:cs="Arial"/>
          <w:sz w:val="24"/>
        </w:rPr>
      </w:pPr>
    </w:p>
    <w:p w:rsidR="00900F43" w:rsidRDefault="00900F43" w:rsidP="00C745B5">
      <w:pPr>
        <w:contextualSpacing/>
        <w:rPr>
          <w:rFonts w:ascii="Arial" w:hAnsi="Arial" w:cs="Arial"/>
          <w:sz w:val="24"/>
        </w:rPr>
      </w:pPr>
      <w:r>
        <w:rPr>
          <w:rFonts w:ascii="Arial" w:hAnsi="Arial" w:cs="Arial"/>
          <w:sz w:val="24"/>
        </w:rPr>
        <w:t xml:space="preserve">Attachment 1 shows the current state of the Department of Social Services organizational chart.  Vacant positions </w:t>
      </w:r>
      <w:proofErr w:type="gramStart"/>
      <w:r>
        <w:rPr>
          <w:rFonts w:ascii="Arial" w:hAnsi="Arial" w:cs="Arial"/>
          <w:sz w:val="24"/>
        </w:rPr>
        <w:t>are shown</w:t>
      </w:r>
      <w:proofErr w:type="gramEnd"/>
      <w:r>
        <w:rPr>
          <w:rFonts w:ascii="Arial" w:hAnsi="Arial" w:cs="Arial"/>
          <w:sz w:val="24"/>
        </w:rPr>
        <w:t xml:space="preserve"> with red lettering.  Attachment 2 shows where proposed positions would be located within the agency organizational chart.  </w:t>
      </w:r>
      <w:r w:rsidR="00F87BC7">
        <w:rPr>
          <w:rFonts w:ascii="Arial" w:hAnsi="Arial" w:cs="Arial"/>
          <w:sz w:val="24"/>
        </w:rPr>
        <w:t>Reclassified and p</w:t>
      </w:r>
      <w:r>
        <w:rPr>
          <w:rFonts w:ascii="Arial" w:hAnsi="Arial" w:cs="Arial"/>
          <w:sz w:val="24"/>
        </w:rPr>
        <w:t xml:space="preserve">roposed positions </w:t>
      </w:r>
      <w:proofErr w:type="gramStart"/>
      <w:r>
        <w:rPr>
          <w:rFonts w:ascii="Arial" w:hAnsi="Arial" w:cs="Arial"/>
          <w:sz w:val="24"/>
        </w:rPr>
        <w:t>are shown</w:t>
      </w:r>
      <w:proofErr w:type="gramEnd"/>
      <w:r>
        <w:rPr>
          <w:rFonts w:ascii="Arial" w:hAnsi="Arial" w:cs="Arial"/>
          <w:sz w:val="24"/>
        </w:rPr>
        <w:t xml:space="preserve"> in </w:t>
      </w:r>
      <w:r w:rsidR="007712FC">
        <w:rPr>
          <w:rFonts w:ascii="Arial" w:hAnsi="Arial" w:cs="Arial"/>
          <w:sz w:val="24"/>
        </w:rPr>
        <w:t>pink squares</w:t>
      </w:r>
      <w:r>
        <w:rPr>
          <w:rFonts w:ascii="Arial" w:hAnsi="Arial" w:cs="Arial"/>
          <w:sz w:val="24"/>
        </w:rPr>
        <w:t>.</w:t>
      </w:r>
    </w:p>
    <w:p w:rsidR="00900F43" w:rsidRPr="00CA6DA5" w:rsidRDefault="00900F43" w:rsidP="00E20F99">
      <w:pPr>
        <w:spacing w:line="240" w:lineRule="auto"/>
        <w:contextualSpacing/>
        <w:rPr>
          <w:rFonts w:ascii="Arial" w:hAnsi="Arial" w:cs="Arial"/>
          <w:sz w:val="24"/>
        </w:rPr>
      </w:pPr>
    </w:p>
    <w:p w:rsidR="00856996" w:rsidRPr="00CA6DA5" w:rsidRDefault="009C227C" w:rsidP="00856996">
      <w:pPr>
        <w:pStyle w:val="Heading2"/>
        <w:rPr>
          <w:rFonts w:ascii="Arial" w:hAnsi="Arial" w:cs="Arial"/>
          <w:b/>
          <w:sz w:val="24"/>
        </w:rPr>
      </w:pPr>
      <w:r w:rsidRPr="00CA6DA5">
        <w:rPr>
          <w:rFonts w:ascii="Arial" w:hAnsi="Arial" w:cs="Arial"/>
          <w:b/>
          <w:sz w:val="24"/>
        </w:rPr>
        <w:t>succession planning key steps</w:t>
      </w:r>
    </w:p>
    <w:p w:rsidR="0044595A" w:rsidRPr="00CA6DA5" w:rsidRDefault="00780161" w:rsidP="00C745B5">
      <w:pPr>
        <w:contextualSpacing/>
        <w:rPr>
          <w:rFonts w:ascii="Arial" w:hAnsi="Arial" w:cs="Arial"/>
          <w:sz w:val="24"/>
        </w:rPr>
      </w:pPr>
      <w:r w:rsidRPr="00CA6DA5">
        <w:rPr>
          <w:rFonts w:ascii="Arial" w:hAnsi="Arial" w:cs="Arial"/>
          <w:sz w:val="24"/>
        </w:rPr>
        <w:t>Over the next f</w:t>
      </w:r>
      <w:r w:rsidR="008C1BCE">
        <w:rPr>
          <w:rFonts w:ascii="Arial" w:hAnsi="Arial" w:cs="Arial"/>
          <w:sz w:val="24"/>
        </w:rPr>
        <w:t>ive years, the Department of Social Services</w:t>
      </w:r>
      <w:r w:rsidRPr="00CA6DA5">
        <w:rPr>
          <w:rFonts w:ascii="Arial" w:hAnsi="Arial" w:cs="Arial"/>
          <w:sz w:val="24"/>
        </w:rPr>
        <w:t xml:space="preserve"> will implement the following key steps to assist with succession planning: </w:t>
      </w:r>
    </w:p>
    <w:p w:rsidR="006E74A3" w:rsidRPr="00CA6DA5" w:rsidRDefault="006E74A3" w:rsidP="00C745B5">
      <w:pPr>
        <w:numPr>
          <w:ilvl w:val="0"/>
          <w:numId w:val="15"/>
        </w:numPr>
        <w:rPr>
          <w:rFonts w:ascii="Arial" w:hAnsi="Arial" w:cs="Arial"/>
          <w:sz w:val="24"/>
        </w:rPr>
      </w:pPr>
      <w:r w:rsidRPr="00CA6DA5">
        <w:rPr>
          <w:rFonts w:ascii="Arial" w:hAnsi="Arial" w:cs="Arial"/>
          <w:sz w:val="24"/>
        </w:rPr>
        <w:t>Provide annual training to non-supervisory staff who would like to apply for potential supervisory position</w:t>
      </w:r>
    </w:p>
    <w:p w:rsidR="00780161" w:rsidRPr="00CA6DA5" w:rsidRDefault="006E74A3" w:rsidP="00C745B5">
      <w:pPr>
        <w:numPr>
          <w:ilvl w:val="0"/>
          <w:numId w:val="15"/>
        </w:numPr>
        <w:rPr>
          <w:rFonts w:ascii="Arial" w:hAnsi="Arial" w:cs="Arial"/>
          <w:sz w:val="24"/>
        </w:rPr>
      </w:pPr>
      <w:r w:rsidRPr="00CA6DA5">
        <w:rPr>
          <w:rFonts w:ascii="Arial" w:hAnsi="Arial" w:cs="Arial"/>
          <w:sz w:val="24"/>
        </w:rPr>
        <w:t xml:space="preserve">Identify supervisor backups and cross-train staff </w:t>
      </w:r>
    </w:p>
    <w:p w:rsidR="005F30C9" w:rsidRPr="00CA6DA5" w:rsidRDefault="005F30C9" w:rsidP="00C745B5">
      <w:pPr>
        <w:numPr>
          <w:ilvl w:val="0"/>
          <w:numId w:val="15"/>
        </w:numPr>
        <w:rPr>
          <w:rFonts w:ascii="Arial" w:hAnsi="Arial" w:cs="Arial"/>
          <w:sz w:val="24"/>
        </w:rPr>
      </w:pPr>
      <w:r w:rsidRPr="00CA6DA5">
        <w:rPr>
          <w:rFonts w:ascii="Arial" w:hAnsi="Arial" w:cs="Arial"/>
          <w:sz w:val="24"/>
        </w:rPr>
        <w:t xml:space="preserve">Recruit for key positions where internal candidates may not be eligible </w:t>
      </w:r>
    </w:p>
    <w:p w:rsidR="005F30C9" w:rsidRPr="00CA6DA5" w:rsidRDefault="005F30C9" w:rsidP="00C745B5">
      <w:pPr>
        <w:numPr>
          <w:ilvl w:val="0"/>
          <w:numId w:val="15"/>
        </w:numPr>
        <w:rPr>
          <w:rFonts w:ascii="Arial" w:hAnsi="Arial" w:cs="Arial"/>
          <w:sz w:val="24"/>
        </w:rPr>
      </w:pPr>
      <w:r w:rsidRPr="00CA6DA5">
        <w:rPr>
          <w:rFonts w:ascii="Arial" w:hAnsi="Arial" w:cs="Arial"/>
          <w:sz w:val="24"/>
        </w:rPr>
        <w:t xml:space="preserve">Provide leadership training for all staff </w:t>
      </w:r>
    </w:p>
    <w:p w:rsidR="00811A3A" w:rsidRPr="00CA6DA5" w:rsidRDefault="005F30C9" w:rsidP="00C745B5">
      <w:pPr>
        <w:numPr>
          <w:ilvl w:val="0"/>
          <w:numId w:val="15"/>
        </w:numPr>
        <w:rPr>
          <w:rFonts w:ascii="Arial" w:hAnsi="Arial" w:cs="Arial"/>
          <w:sz w:val="24"/>
        </w:rPr>
      </w:pPr>
      <w:r w:rsidRPr="00CA6DA5">
        <w:rPr>
          <w:rFonts w:ascii="Arial" w:hAnsi="Arial" w:cs="Arial"/>
          <w:sz w:val="24"/>
        </w:rPr>
        <w:t xml:space="preserve">Capture knowledge from outgoing positions using a formal retirement interview process </w:t>
      </w:r>
    </w:p>
    <w:p w:rsidR="00D94DA9" w:rsidRPr="008724EF" w:rsidRDefault="008724EF" w:rsidP="008724EF">
      <w:pPr>
        <w:pStyle w:val="Heading1"/>
        <w:rPr>
          <w:rFonts w:ascii="Arial" w:hAnsi="Arial" w:cs="Arial"/>
          <w:b/>
          <w:sz w:val="24"/>
        </w:rPr>
      </w:pPr>
      <w:r>
        <w:rPr>
          <w:rFonts w:ascii="Arial" w:hAnsi="Arial" w:cs="Arial"/>
          <w:b/>
          <w:sz w:val="24"/>
        </w:rPr>
        <w:t>budgetary impacts</w:t>
      </w:r>
    </w:p>
    <w:p w:rsidR="00D94DA9" w:rsidRPr="00CA6DA5" w:rsidRDefault="00D94DA9" w:rsidP="00E20F99">
      <w:pPr>
        <w:spacing w:line="240" w:lineRule="auto"/>
        <w:contextualSpacing/>
        <w:rPr>
          <w:rFonts w:ascii="Arial" w:hAnsi="Arial" w:cs="Arial"/>
          <w:b/>
          <w:sz w:val="28"/>
        </w:rPr>
      </w:pPr>
    </w:p>
    <w:p w:rsidR="00D94DA9" w:rsidRDefault="00E046A2" w:rsidP="00E20F99">
      <w:pPr>
        <w:spacing w:line="240" w:lineRule="auto"/>
        <w:contextualSpacing/>
        <w:rPr>
          <w:rFonts w:ascii="Arial" w:hAnsi="Arial" w:cs="Arial"/>
          <w:b/>
          <w:sz w:val="24"/>
        </w:rPr>
      </w:pPr>
      <w:r>
        <w:rPr>
          <w:rFonts w:ascii="Arial" w:hAnsi="Arial" w:cs="Arial"/>
          <w:b/>
          <w:sz w:val="24"/>
        </w:rPr>
        <w:t>Figure 4</w:t>
      </w:r>
      <w:r w:rsidR="00D94DA9" w:rsidRPr="00CA6DA5">
        <w:rPr>
          <w:rFonts w:ascii="Arial" w:hAnsi="Arial" w:cs="Arial"/>
          <w:b/>
          <w:sz w:val="24"/>
        </w:rPr>
        <w:t>. Projected Requests</w:t>
      </w:r>
    </w:p>
    <w:p w:rsidR="00E046A2" w:rsidRPr="00CA6DA5" w:rsidRDefault="00E046A2" w:rsidP="00E20F99">
      <w:pPr>
        <w:spacing w:line="240" w:lineRule="auto"/>
        <w:contextualSpacing/>
        <w:rPr>
          <w:rFonts w:ascii="Arial" w:hAnsi="Arial" w:cs="Arial"/>
          <w:b/>
          <w:sz w:val="24"/>
        </w:rPr>
      </w:pPr>
    </w:p>
    <w:tbl>
      <w:tblPr>
        <w:tblStyle w:val="TableGrid"/>
        <w:tblW w:w="0" w:type="auto"/>
        <w:tblInd w:w="-113" w:type="dxa"/>
        <w:tblLook w:val="04A0" w:firstRow="1" w:lastRow="0" w:firstColumn="1" w:lastColumn="0" w:noHBand="0" w:noVBand="1"/>
      </w:tblPr>
      <w:tblGrid>
        <w:gridCol w:w="4135"/>
        <w:gridCol w:w="2430"/>
        <w:gridCol w:w="2785"/>
      </w:tblGrid>
      <w:tr w:rsidR="00D94DA9" w:rsidRPr="00CA6DA5" w:rsidTr="00BD111B">
        <w:tc>
          <w:tcPr>
            <w:tcW w:w="4135" w:type="dxa"/>
            <w:shd w:val="clear" w:color="auto" w:fill="84ACB6" w:themeFill="accent5"/>
          </w:tcPr>
          <w:p w:rsidR="00D94DA9" w:rsidRPr="00CA6DA5" w:rsidRDefault="00D94DA9" w:rsidP="00E20F99">
            <w:pPr>
              <w:contextualSpacing/>
              <w:rPr>
                <w:rFonts w:ascii="Arial" w:hAnsi="Arial" w:cs="Arial"/>
                <w:b/>
                <w:sz w:val="24"/>
              </w:rPr>
            </w:pPr>
            <w:r w:rsidRPr="00CA6DA5">
              <w:rPr>
                <w:rFonts w:ascii="Arial" w:hAnsi="Arial" w:cs="Arial"/>
                <w:b/>
                <w:sz w:val="24"/>
              </w:rPr>
              <w:t>Budget Item</w:t>
            </w:r>
          </w:p>
        </w:tc>
        <w:tc>
          <w:tcPr>
            <w:tcW w:w="2430" w:type="dxa"/>
            <w:shd w:val="clear" w:color="auto" w:fill="84ACB6" w:themeFill="accent5"/>
          </w:tcPr>
          <w:p w:rsidR="00D94DA9" w:rsidRPr="00CA6DA5" w:rsidRDefault="00D94DA9" w:rsidP="00A2246E">
            <w:pPr>
              <w:contextualSpacing/>
              <w:jc w:val="center"/>
              <w:rPr>
                <w:rFonts w:ascii="Arial" w:hAnsi="Arial" w:cs="Arial"/>
                <w:b/>
                <w:sz w:val="24"/>
              </w:rPr>
            </w:pPr>
            <w:r w:rsidRPr="00CA6DA5">
              <w:rPr>
                <w:rFonts w:ascii="Arial" w:hAnsi="Arial" w:cs="Arial"/>
                <w:b/>
                <w:sz w:val="24"/>
              </w:rPr>
              <w:t>Projected Amount</w:t>
            </w:r>
          </w:p>
        </w:tc>
        <w:tc>
          <w:tcPr>
            <w:tcW w:w="2785" w:type="dxa"/>
            <w:shd w:val="clear" w:color="auto" w:fill="84ACB6" w:themeFill="accent5"/>
          </w:tcPr>
          <w:p w:rsidR="00D94DA9" w:rsidRPr="00CA6DA5" w:rsidRDefault="00C10C85" w:rsidP="00A2246E">
            <w:pPr>
              <w:contextualSpacing/>
              <w:jc w:val="center"/>
              <w:rPr>
                <w:rFonts w:ascii="Arial" w:hAnsi="Arial" w:cs="Arial"/>
                <w:b/>
                <w:sz w:val="24"/>
              </w:rPr>
            </w:pPr>
            <w:r w:rsidRPr="00CA6DA5">
              <w:rPr>
                <w:rFonts w:ascii="Arial" w:hAnsi="Arial" w:cs="Arial"/>
                <w:b/>
                <w:sz w:val="24"/>
              </w:rPr>
              <w:t xml:space="preserve">Linked </w:t>
            </w:r>
            <w:r w:rsidR="00D94DA9" w:rsidRPr="00CA6DA5">
              <w:rPr>
                <w:rFonts w:ascii="Arial" w:hAnsi="Arial" w:cs="Arial"/>
                <w:b/>
                <w:sz w:val="24"/>
              </w:rPr>
              <w:t>Goal/Objective</w:t>
            </w:r>
          </w:p>
        </w:tc>
      </w:tr>
      <w:tr w:rsidR="00BD111B" w:rsidRPr="00CA6DA5" w:rsidTr="00BD111B">
        <w:tc>
          <w:tcPr>
            <w:tcW w:w="4135" w:type="dxa"/>
          </w:tcPr>
          <w:p w:rsidR="00BD111B" w:rsidRPr="008724EF" w:rsidRDefault="00BD111B" w:rsidP="00BD111B">
            <w:pPr>
              <w:numPr>
                <w:ilvl w:val="0"/>
                <w:numId w:val="21"/>
              </w:numPr>
              <w:spacing w:before="0"/>
              <w:ind w:left="340"/>
              <w:rPr>
                <w:rFonts w:ascii="Arial" w:hAnsi="Arial" w:cs="Arial"/>
                <w:sz w:val="24"/>
              </w:rPr>
            </w:pPr>
            <w:r>
              <w:rPr>
                <w:rFonts w:ascii="Arial" w:hAnsi="Arial" w:cs="Arial"/>
                <w:sz w:val="24"/>
              </w:rPr>
              <w:t>Reclassification from Admin Officer to Business Officer</w:t>
            </w:r>
          </w:p>
        </w:tc>
        <w:tc>
          <w:tcPr>
            <w:tcW w:w="2430" w:type="dxa"/>
          </w:tcPr>
          <w:p w:rsidR="00BD111B" w:rsidRDefault="00BD111B" w:rsidP="00BD111B">
            <w:pPr>
              <w:spacing w:before="0"/>
              <w:contextualSpacing/>
              <w:jc w:val="center"/>
              <w:rPr>
                <w:rFonts w:ascii="Arial" w:hAnsi="Arial" w:cs="Arial"/>
                <w:sz w:val="24"/>
              </w:rPr>
            </w:pPr>
            <w:r>
              <w:rPr>
                <w:rFonts w:ascii="Arial" w:hAnsi="Arial" w:cs="Arial"/>
                <w:sz w:val="24"/>
              </w:rPr>
              <w:t>$13,725 increase annually</w:t>
            </w:r>
          </w:p>
        </w:tc>
        <w:tc>
          <w:tcPr>
            <w:tcW w:w="2785" w:type="dxa"/>
          </w:tcPr>
          <w:p w:rsidR="00BD111B" w:rsidRDefault="00EC2072" w:rsidP="00BD111B">
            <w:pPr>
              <w:spacing w:before="0"/>
              <w:contextualSpacing/>
              <w:jc w:val="center"/>
              <w:rPr>
                <w:rFonts w:ascii="Arial" w:hAnsi="Arial" w:cs="Arial"/>
                <w:sz w:val="24"/>
              </w:rPr>
            </w:pPr>
            <w:r>
              <w:rPr>
                <w:rFonts w:ascii="Arial" w:hAnsi="Arial" w:cs="Arial"/>
                <w:sz w:val="24"/>
              </w:rPr>
              <w:t>Objective 2C</w:t>
            </w:r>
            <w:r w:rsidR="00BD111B">
              <w:rPr>
                <w:rFonts w:ascii="Arial" w:hAnsi="Arial" w:cs="Arial"/>
                <w:sz w:val="24"/>
              </w:rPr>
              <w:t xml:space="preserve"> </w:t>
            </w:r>
          </w:p>
        </w:tc>
      </w:tr>
      <w:tr w:rsidR="00D94DA9" w:rsidRPr="00CA6DA5" w:rsidTr="00BD111B">
        <w:tc>
          <w:tcPr>
            <w:tcW w:w="4135" w:type="dxa"/>
          </w:tcPr>
          <w:p w:rsidR="00D94DA9" w:rsidRPr="00900F43" w:rsidRDefault="00AA3033" w:rsidP="00BD111B">
            <w:pPr>
              <w:numPr>
                <w:ilvl w:val="0"/>
                <w:numId w:val="18"/>
              </w:numPr>
              <w:spacing w:before="0"/>
              <w:ind w:left="340"/>
              <w:rPr>
                <w:rFonts w:ascii="Arial" w:hAnsi="Arial" w:cs="Arial"/>
                <w:sz w:val="24"/>
              </w:rPr>
            </w:pPr>
            <w:r w:rsidRPr="00900F43">
              <w:rPr>
                <w:rFonts w:ascii="Arial" w:hAnsi="Arial" w:cs="Arial"/>
                <w:sz w:val="24"/>
              </w:rPr>
              <w:t xml:space="preserve">Quality Assurance Specialists for Social Work </w:t>
            </w:r>
          </w:p>
        </w:tc>
        <w:tc>
          <w:tcPr>
            <w:tcW w:w="2430" w:type="dxa"/>
          </w:tcPr>
          <w:p w:rsidR="00D94DA9" w:rsidRPr="00CA6DA5" w:rsidRDefault="00AA3033" w:rsidP="00BD111B">
            <w:pPr>
              <w:spacing w:before="0"/>
              <w:contextualSpacing/>
              <w:jc w:val="center"/>
              <w:rPr>
                <w:rFonts w:ascii="Arial" w:hAnsi="Arial" w:cs="Arial"/>
                <w:sz w:val="24"/>
              </w:rPr>
            </w:pPr>
            <w:r>
              <w:rPr>
                <w:rFonts w:ascii="Arial" w:hAnsi="Arial" w:cs="Arial"/>
                <w:sz w:val="24"/>
              </w:rPr>
              <w:t>$47,000</w:t>
            </w:r>
            <w:r w:rsidR="00900F43">
              <w:rPr>
                <w:rFonts w:ascii="Arial" w:hAnsi="Arial" w:cs="Arial"/>
                <w:sz w:val="24"/>
              </w:rPr>
              <w:t xml:space="preserve"> (w/o benefits)</w:t>
            </w:r>
          </w:p>
        </w:tc>
        <w:tc>
          <w:tcPr>
            <w:tcW w:w="2785" w:type="dxa"/>
          </w:tcPr>
          <w:p w:rsidR="00D94DA9" w:rsidRPr="00CA6DA5" w:rsidRDefault="00AA3033" w:rsidP="00BD111B">
            <w:pPr>
              <w:spacing w:before="0"/>
              <w:contextualSpacing/>
              <w:jc w:val="center"/>
              <w:rPr>
                <w:rFonts w:ascii="Arial" w:hAnsi="Arial" w:cs="Arial"/>
                <w:sz w:val="24"/>
              </w:rPr>
            </w:pPr>
            <w:r>
              <w:rPr>
                <w:rFonts w:ascii="Arial" w:hAnsi="Arial" w:cs="Arial"/>
                <w:sz w:val="24"/>
              </w:rPr>
              <w:t>Objective 3A</w:t>
            </w:r>
          </w:p>
        </w:tc>
      </w:tr>
      <w:tr w:rsidR="008134F3" w:rsidRPr="00CA6DA5" w:rsidTr="00BD111B">
        <w:tc>
          <w:tcPr>
            <w:tcW w:w="4135" w:type="dxa"/>
          </w:tcPr>
          <w:p w:rsidR="008134F3" w:rsidRPr="00900F43" w:rsidRDefault="00AA3033" w:rsidP="00BD111B">
            <w:pPr>
              <w:numPr>
                <w:ilvl w:val="0"/>
                <w:numId w:val="19"/>
              </w:numPr>
              <w:spacing w:before="0"/>
              <w:ind w:left="340"/>
              <w:rPr>
                <w:rFonts w:ascii="Arial" w:hAnsi="Arial" w:cs="Arial"/>
                <w:sz w:val="24"/>
              </w:rPr>
            </w:pPr>
            <w:r w:rsidRPr="00900F43">
              <w:rPr>
                <w:rFonts w:ascii="Arial" w:hAnsi="Arial" w:cs="Arial"/>
                <w:sz w:val="24"/>
              </w:rPr>
              <w:t>Quality Assurance Specialist for Economic Services</w:t>
            </w:r>
          </w:p>
        </w:tc>
        <w:tc>
          <w:tcPr>
            <w:tcW w:w="2430" w:type="dxa"/>
          </w:tcPr>
          <w:p w:rsidR="008134F3" w:rsidRPr="00CA6DA5" w:rsidRDefault="00AA3033" w:rsidP="00BD111B">
            <w:pPr>
              <w:spacing w:before="0"/>
              <w:contextualSpacing/>
              <w:jc w:val="center"/>
              <w:rPr>
                <w:rFonts w:ascii="Arial" w:hAnsi="Arial" w:cs="Arial"/>
                <w:sz w:val="24"/>
              </w:rPr>
            </w:pPr>
            <w:r>
              <w:rPr>
                <w:rFonts w:ascii="Arial" w:hAnsi="Arial" w:cs="Arial"/>
                <w:sz w:val="24"/>
              </w:rPr>
              <w:t>$42,000</w:t>
            </w:r>
            <w:r w:rsidR="00900F43">
              <w:rPr>
                <w:rFonts w:ascii="Arial" w:hAnsi="Arial" w:cs="Arial"/>
                <w:sz w:val="24"/>
              </w:rPr>
              <w:t xml:space="preserve"> (w/o benefits)</w:t>
            </w:r>
          </w:p>
        </w:tc>
        <w:tc>
          <w:tcPr>
            <w:tcW w:w="2785" w:type="dxa"/>
          </w:tcPr>
          <w:p w:rsidR="008134F3" w:rsidRPr="00CA6DA5" w:rsidRDefault="00AA3033" w:rsidP="00BD111B">
            <w:pPr>
              <w:spacing w:before="0"/>
              <w:contextualSpacing/>
              <w:jc w:val="center"/>
              <w:rPr>
                <w:rFonts w:ascii="Arial" w:hAnsi="Arial" w:cs="Arial"/>
                <w:sz w:val="24"/>
              </w:rPr>
            </w:pPr>
            <w:r>
              <w:rPr>
                <w:rFonts w:ascii="Arial" w:hAnsi="Arial" w:cs="Arial"/>
                <w:sz w:val="24"/>
              </w:rPr>
              <w:t>Objective 3A</w:t>
            </w:r>
          </w:p>
        </w:tc>
      </w:tr>
      <w:tr w:rsidR="008134F3" w:rsidRPr="00CA6DA5" w:rsidTr="00BD111B">
        <w:tc>
          <w:tcPr>
            <w:tcW w:w="4135" w:type="dxa"/>
          </w:tcPr>
          <w:p w:rsidR="008134F3" w:rsidRPr="00CA6DA5" w:rsidRDefault="00AA3033" w:rsidP="00BD111B">
            <w:pPr>
              <w:spacing w:before="0"/>
              <w:contextualSpacing/>
              <w:rPr>
                <w:rFonts w:ascii="Arial" w:hAnsi="Arial" w:cs="Arial"/>
                <w:sz w:val="24"/>
              </w:rPr>
            </w:pPr>
            <w:r>
              <w:rPr>
                <w:rFonts w:ascii="Arial" w:hAnsi="Arial" w:cs="Arial"/>
                <w:sz w:val="24"/>
              </w:rPr>
              <w:t>Renovation of office space to expand DSS at HD</w:t>
            </w:r>
          </w:p>
        </w:tc>
        <w:tc>
          <w:tcPr>
            <w:tcW w:w="2430" w:type="dxa"/>
          </w:tcPr>
          <w:p w:rsidR="008134F3" w:rsidRPr="00CA6DA5" w:rsidRDefault="00AA3033" w:rsidP="00BD111B">
            <w:pPr>
              <w:spacing w:before="0"/>
              <w:contextualSpacing/>
              <w:jc w:val="center"/>
              <w:rPr>
                <w:rFonts w:ascii="Arial" w:hAnsi="Arial" w:cs="Arial"/>
                <w:sz w:val="24"/>
              </w:rPr>
            </w:pPr>
            <w:r>
              <w:rPr>
                <w:rFonts w:ascii="Arial" w:hAnsi="Arial" w:cs="Arial"/>
                <w:sz w:val="24"/>
              </w:rPr>
              <w:t>$30,000</w:t>
            </w:r>
          </w:p>
        </w:tc>
        <w:tc>
          <w:tcPr>
            <w:tcW w:w="2785" w:type="dxa"/>
          </w:tcPr>
          <w:p w:rsidR="008134F3" w:rsidRPr="00CA6DA5" w:rsidRDefault="00AA3033" w:rsidP="00BD111B">
            <w:pPr>
              <w:spacing w:before="0"/>
              <w:contextualSpacing/>
              <w:jc w:val="center"/>
              <w:rPr>
                <w:rFonts w:ascii="Arial" w:hAnsi="Arial" w:cs="Arial"/>
                <w:sz w:val="24"/>
              </w:rPr>
            </w:pPr>
            <w:r>
              <w:rPr>
                <w:rFonts w:ascii="Arial" w:hAnsi="Arial" w:cs="Arial"/>
                <w:sz w:val="24"/>
              </w:rPr>
              <w:t>Objective 4D</w:t>
            </w:r>
          </w:p>
        </w:tc>
      </w:tr>
      <w:tr w:rsidR="008134F3" w:rsidRPr="00CA6DA5" w:rsidTr="00BD111B">
        <w:tc>
          <w:tcPr>
            <w:tcW w:w="4135" w:type="dxa"/>
          </w:tcPr>
          <w:p w:rsidR="008134F3" w:rsidRPr="00CA6DA5" w:rsidRDefault="00A2246E" w:rsidP="00BD111B">
            <w:pPr>
              <w:spacing w:before="0"/>
              <w:contextualSpacing/>
              <w:rPr>
                <w:rFonts w:ascii="Arial" w:hAnsi="Arial" w:cs="Arial"/>
                <w:sz w:val="24"/>
              </w:rPr>
            </w:pPr>
            <w:r>
              <w:rPr>
                <w:rFonts w:ascii="Arial" w:hAnsi="Arial" w:cs="Arial"/>
                <w:sz w:val="24"/>
              </w:rPr>
              <w:t>Training Materials for Leadership Training</w:t>
            </w:r>
          </w:p>
        </w:tc>
        <w:tc>
          <w:tcPr>
            <w:tcW w:w="2430" w:type="dxa"/>
          </w:tcPr>
          <w:p w:rsidR="00A2246E" w:rsidRPr="00CA6DA5" w:rsidRDefault="00A2246E" w:rsidP="00BD111B">
            <w:pPr>
              <w:spacing w:before="0"/>
              <w:contextualSpacing/>
              <w:jc w:val="center"/>
              <w:rPr>
                <w:rFonts w:ascii="Arial" w:hAnsi="Arial" w:cs="Arial"/>
                <w:sz w:val="24"/>
              </w:rPr>
            </w:pPr>
            <w:r>
              <w:rPr>
                <w:rFonts w:ascii="Arial" w:hAnsi="Arial" w:cs="Arial"/>
                <w:sz w:val="24"/>
              </w:rPr>
              <w:t>$5,000 ($1,000 annually)</w:t>
            </w:r>
          </w:p>
        </w:tc>
        <w:tc>
          <w:tcPr>
            <w:tcW w:w="2785" w:type="dxa"/>
          </w:tcPr>
          <w:p w:rsidR="008134F3" w:rsidRPr="00CA6DA5" w:rsidRDefault="00A2246E" w:rsidP="00BD111B">
            <w:pPr>
              <w:spacing w:before="0"/>
              <w:contextualSpacing/>
              <w:jc w:val="center"/>
              <w:rPr>
                <w:rFonts w:ascii="Arial" w:hAnsi="Arial" w:cs="Arial"/>
                <w:sz w:val="24"/>
              </w:rPr>
            </w:pPr>
            <w:r>
              <w:rPr>
                <w:rFonts w:ascii="Arial" w:hAnsi="Arial" w:cs="Arial"/>
                <w:sz w:val="24"/>
              </w:rPr>
              <w:t>Objective 5A</w:t>
            </w:r>
          </w:p>
        </w:tc>
      </w:tr>
    </w:tbl>
    <w:p w:rsidR="00D94DA9" w:rsidRPr="00CA6DA5" w:rsidRDefault="00D94DA9" w:rsidP="00E20F99">
      <w:pPr>
        <w:spacing w:line="240" w:lineRule="auto"/>
        <w:contextualSpacing/>
        <w:rPr>
          <w:rFonts w:ascii="Arial" w:hAnsi="Arial" w:cs="Arial"/>
          <w:sz w:val="24"/>
        </w:rPr>
      </w:pPr>
    </w:p>
    <w:p w:rsidR="00D94DA9" w:rsidRPr="00CA6DA5" w:rsidRDefault="00D94DA9" w:rsidP="00E20F99">
      <w:pPr>
        <w:spacing w:line="240" w:lineRule="auto"/>
        <w:contextualSpacing/>
        <w:rPr>
          <w:rFonts w:ascii="Arial" w:hAnsi="Arial" w:cs="Arial"/>
          <w:sz w:val="24"/>
        </w:rPr>
      </w:pPr>
    </w:p>
    <w:p w:rsidR="00AC0293" w:rsidRPr="00CA6DA5" w:rsidRDefault="00AC0293" w:rsidP="00AC0293">
      <w:pPr>
        <w:pStyle w:val="Heading1"/>
        <w:rPr>
          <w:rFonts w:ascii="Arial" w:hAnsi="Arial" w:cs="Arial"/>
          <w:b/>
          <w:sz w:val="24"/>
        </w:rPr>
      </w:pPr>
      <w:r>
        <w:rPr>
          <w:rFonts w:ascii="Arial" w:hAnsi="Arial" w:cs="Arial"/>
          <w:b/>
          <w:sz w:val="24"/>
        </w:rPr>
        <w:t>Summary</w:t>
      </w:r>
    </w:p>
    <w:p w:rsidR="00AC0293" w:rsidRDefault="00357F8A" w:rsidP="00C745B5">
      <w:pPr>
        <w:rPr>
          <w:rFonts w:ascii="Arial" w:hAnsi="Arial" w:cs="Arial"/>
          <w:sz w:val="24"/>
          <w:szCs w:val="24"/>
        </w:rPr>
      </w:pPr>
      <w:r>
        <w:rPr>
          <w:rFonts w:ascii="Arial" w:hAnsi="Arial" w:cs="Arial"/>
          <w:sz w:val="24"/>
          <w:szCs w:val="24"/>
        </w:rPr>
        <w:t>Carteret County Department of Social Services has many factors influencing the services provided to the citizens of Carteret County—state/federal mandates, local/state/federal funding, and staffing turnover.  Additionally, current legislative actions (HB-630) and DHHS initiatives (</w:t>
      </w:r>
      <w:r w:rsidR="0057351E">
        <w:rPr>
          <w:rFonts w:ascii="Arial" w:hAnsi="Arial" w:cs="Arial"/>
          <w:sz w:val="24"/>
          <w:szCs w:val="24"/>
        </w:rPr>
        <w:t xml:space="preserve">Performance </w:t>
      </w:r>
      <w:r>
        <w:rPr>
          <w:rFonts w:ascii="Arial" w:hAnsi="Arial" w:cs="Arial"/>
          <w:sz w:val="24"/>
          <w:szCs w:val="24"/>
        </w:rPr>
        <w:t>Agreement) add to the changes that will affect DSS operations and outcomes.  This five-year strategic plan describes the current state of the Department of Social Services operations and identifies the measures needed to meet the</w:t>
      </w:r>
      <w:r w:rsidR="00ED1684">
        <w:rPr>
          <w:rFonts w:ascii="Arial" w:hAnsi="Arial" w:cs="Arial"/>
          <w:sz w:val="24"/>
          <w:szCs w:val="24"/>
        </w:rPr>
        <w:t xml:space="preserve"> challenges for the next five years.</w:t>
      </w:r>
    </w:p>
    <w:p w:rsidR="00A04859" w:rsidRDefault="00AC0293">
      <w:pPr>
        <w:rPr>
          <w:rFonts w:ascii="Arial" w:hAnsi="Arial" w:cs="Arial"/>
          <w:sz w:val="24"/>
          <w:szCs w:val="24"/>
        </w:rPr>
      </w:pPr>
      <w:r w:rsidRPr="00AC0293">
        <w:rPr>
          <w:rFonts w:ascii="Arial" w:hAnsi="Arial" w:cs="Arial"/>
          <w:sz w:val="24"/>
          <w:szCs w:val="24"/>
        </w:rPr>
        <w:t>The Department of Social Services Management Team and Human Services Director will review this plan on an annual basis to track progress</w:t>
      </w:r>
      <w:r>
        <w:rPr>
          <w:rFonts w:ascii="Arial" w:hAnsi="Arial" w:cs="Arial"/>
          <w:sz w:val="24"/>
          <w:szCs w:val="24"/>
        </w:rPr>
        <w:t xml:space="preserve"> made towards strategic objectives, update to include an relevant information, and will update the Human Services Board and Board of Commissioners of any changes.</w:t>
      </w:r>
      <w:r w:rsidR="00A04859">
        <w:rPr>
          <w:rFonts w:ascii="Arial" w:hAnsi="Arial" w:cs="Arial"/>
          <w:sz w:val="24"/>
          <w:szCs w:val="24"/>
        </w:rPr>
        <w:br w:type="page"/>
      </w:r>
    </w:p>
    <w:p w:rsidR="00C92040" w:rsidRDefault="00727C8F" w:rsidP="00C745B5">
      <w:pPr>
        <w:rPr>
          <w:rFonts w:ascii="Arial" w:hAnsi="Arial" w:cs="Arial"/>
          <w:sz w:val="24"/>
          <w:szCs w:val="24"/>
        </w:rPr>
      </w:pPr>
      <w:r w:rsidRPr="00727C8F">
        <w:rPr>
          <w:noProof/>
        </w:rPr>
        <w:drawing>
          <wp:inline distT="0" distB="0" distL="0" distR="0">
            <wp:extent cx="8034261" cy="5925739"/>
            <wp:effectExtent l="6667"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8040665" cy="5930462"/>
                    </a:xfrm>
                    <a:prstGeom prst="rect">
                      <a:avLst/>
                    </a:prstGeom>
                    <a:noFill/>
                    <a:ln>
                      <a:noFill/>
                    </a:ln>
                  </pic:spPr>
                </pic:pic>
              </a:graphicData>
            </a:graphic>
          </wp:inline>
        </w:drawing>
      </w:r>
    </w:p>
    <w:p w:rsidR="00F66921" w:rsidRDefault="005274B4" w:rsidP="00C745B5">
      <w:pPr>
        <w:rPr>
          <w:rFonts w:ascii="Arial" w:hAnsi="Arial" w:cs="Arial"/>
          <w:sz w:val="24"/>
          <w:szCs w:val="24"/>
        </w:rPr>
      </w:pPr>
      <w:r w:rsidRPr="005274B4">
        <w:rPr>
          <w:noProof/>
        </w:rPr>
        <w:drawing>
          <wp:inline distT="0" distB="0" distL="0" distR="0">
            <wp:extent cx="8037016" cy="5245456"/>
            <wp:effectExtent l="508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8060754" cy="5260949"/>
                    </a:xfrm>
                    <a:prstGeom prst="rect">
                      <a:avLst/>
                    </a:prstGeom>
                    <a:noFill/>
                    <a:ln>
                      <a:noFill/>
                    </a:ln>
                  </pic:spPr>
                </pic:pic>
              </a:graphicData>
            </a:graphic>
          </wp:inline>
        </w:drawing>
      </w:r>
    </w:p>
    <w:sectPr w:rsidR="00F66921" w:rsidSect="00BA01DB">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DB" w:rsidRDefault="00DC3BDB" w:rsidP="001C204A">
      <w:pPr>
        <w:spacing w:line="240" w:lineRule="auto"/>
      </w:pPr>
      <w:r>
        <w:separator/>
      </w:r>
    </w:p>
  </w:endnote>
  <w:endnote w:type="continuationSeparator" w:id="0">
    <w:p w:rsidR="00DC3BDB" w:rsidRDefault="00DC3BDB" w:rsidP="001C2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236058"/>
      <w:docPartObj>
        <w:docPartGallery w:val="Page Numbers (Bottom of Page)"/>
        <w:docPartUnique/>
      </w:docPartObj>
    </w:sdtPr>
    <w:sdtEndPr>
      <w:rPr>
        <w:rFonts w:ascii="Arial" w:hAnsi="Arial" w:cs="Arial"/>
        <w:color w:val="7F7F7F" w:themeColor="background1" w:themeShade="7F"/>
        <w:spacing w:val="60"/>
      </w:rPr>
    </w:sdtEndPr>
    <w:sdtContent>
      <w:p w:rsidR="00A27EFE" w:rsidRPr="001C2D79" w:rsidRDefault="00A27EFE">
        <w:pPr>
          <w:pBdr>
            <w:top w:val="single" w:sz="4" w:space="1" w:color="D9D9D9" w:themeColor="background1" w:themeShade="D9"/>
          </w:pBdr>
          <w:jc w:val="right"/>
          <w:rPr>
            <w:rFonts w:ascii="Arial" w:hAnsi="Arial" w:cs="Arial"/>
          </w:rPr>
        </w:pPr>
        <w:r w:rsidRPr="001C2D79">
          <w:rPr>
            <w:rFonts w:ascii="Arial" w:hAnsi="Arial" w:cs="Arial"/>
          </w:rPr>
          <w:fldChar w:fldCharType="begin"/>
        </w:r>
        <w:r w:rsidRPr="001C2D79">
          <w:rPr>
            <w:rFonts w:ascii="Arial" w:hAnsi="Arial" w:cs="Arial"/>
          </w:rPr>
          <w:instrText xml:space="preserve"> PAGE   \* MERGEFORMAT </w:instrText>
        </w:r>
        <w:r w:rsidRPr="001C2D79">
          <w:rPr>
            <w:rFonts w:ascii="Arial" w:hAnsi="Arial" w:cs="Arial"/>
          </w:rPr>
          <w:fldChar w:fldCharType="separate"/>
        </w:r>
        <w:r w:rsidR="00840022">
          <w:rPr>
            <w:rFonts w:ascii="Arial" w:hAnsi="Arial" w:cs="Arial"/>
            <w:noProof/>
          </w:rPr>
          <w:t>16</w:t>
        </w:r>
        <w:r w:rsidRPr="001C2D79">
          <w:rPr>
            <w:rFonts w:ascii="Arial" w:hAnsi="Arial" w:cs="Arial"/>
            <w:noProof/>
          </w:rPr>
          <w:fldChar w:fldCharType="end"/>
        </w:r>
        <w:r w:rsidRPr="001C2D79">
          <w:rPr>
            <w:rFonts w:ascii="Arial" w:hAnsi="Arial" w:cs="Arial"/>
          </w:rPr>
          <w:t xml:space="preserve"> | </w:t>
        </w:r>
        <w:r w:rsidRPr="001C2D79">
          <w:rPr>
            <w:rFonts w:ascii="Arial" w:hAnsi="Arial" w:cs="Arial"/>
            <w:color w:val="7F7F7F" w:themeColor="background1" w:themeShade="7F"/>
            <w:spacing w:val="60"/>
          </w:rPr>
          <w:t>Page</w:t>
        </w:r>
      </w:p>
    </w:sdtContent>
  </w:sdt>
  <w:p w:rsidR="00A27EFE" w:rsidRDefault="00A27E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DB" w:rsidRDefault="00DC3BDB" w:rsidP="001C204A">
      <w:pPr>
        <w:spacing w:line="240" w:lineRule="auto"/>
      </w:pPr>
      <w:r>
        <w:separator/>
      </w:r>
    </w:p>
  </w:footnote>
  <w:footnote w:type="continuationSeparator" w:id="0">
    <w:p w:rsidR="00DC3BDB" w:rsidRDefault="00DC3BDB" w:rsidP="001C20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3E2"/>
    <w:multiLevelType w:val="hybridMultilevel"/>
    <w:tmpl w:val="5450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22FEB"/>
    <w:multiLevelType w:val="hybridMultilevel"/>
    <w:tmpl w:val="2EFC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E3F6B"/>
    <w:multiLevelType w:val="hybridMultilevel"/>
    <w:tmpl w:val="7ECE0CE8"/>
    <w:lvl w:ilvl="0" w:tplc="78B64422">
      <w:start w:val="1"/>
      <w:numFmt w:val="bullet"/>
      <w:lvlText w:val="•"/>
      <w:lvlJc w:val="left"/>
      <w:pPr>
        <w:tabs>
          <w:tab w:val="num" w:pos="720"/>
        </w:tabs>
        <w:ind w:left="720" w:hanging="360"/>
      </w:pPr>
      <w:rPr>
        <w:rFonts w:ascii="Arial" w:hAnsi="Arial" w:hint="default"/>
      </w:rPr>
    </w:lvl>
    <w:lvl w:ilvl="1" w:tplc="201C2838" w:tentative="1">
      <w:start w:val="1"/>
      <w:numFmt w:val="bullet"/>
      <w:lvlText w:val="•"/>
      <w:lvlJc w:val="left"/>
      <w:pPr>
        <w:tabs>
          <w:tab w:val="num" w:pos="1440"/>
        </w:tabs>
        <w:ind w:left="1440" w:hanging="360"/>
      </w:pPr>
      <w:rPr>
        <w:rFonts w:ascii="Arial" w:hAnsi="Arial" w:hint="default"/>
      </w:rPr>
    </w:lvl>
    <w:lvl w:ilvl="2" w:tplc="539E3D46" w:tentative="1">
      <w:start w:val="1"/>
      <w:numFmt w:val="bullet"/>
      <w:lvlText w:val="•"/>
      <w:lvlJc w:val="left"/>
      <w:pPr>
        <w:tabs>
          <w:tab w:val="num" w:pos="2160"/>
        </w:tabs>
        <w:ind w:left="2160" w:hanging="360"/>
      </w:pPr>
      <w:rPr>
        <w:rFonts w:ascii="Arial" w:hAnsi="Arial" w:hint="default"/>
      </w:rPr>
    </w:lvl>
    <w:lvl w:ilvl="3" w:tplc="FD9A8960" w:tentative="1">
      <w:start w:val="1"/>
      <w:numFmt w:val="bullet"/>
      <w:lvlText w:val="•"/>
      <w:lvlJc w:val="left"/>
      <w:pPr>
        <w:tabs>
          <w:tab w:val="num" w:pos="2880"/>
        </w:tabs>
        <w:ind w:left="2880" w:hanging="360"/>
      </w:pPr>
      <w:rPr>
        <w:rFonts w:ascii="Arial" w:hAnsi="Arial" w:hint="default"/>
      </w:rPr>
    </w:lvl>
    <w:lvl w:ilvl="4" w:tplc="906C26E0" w:tentative="1">
      <w:start w:val="1"/>
      <w:numFmt w:val="bullet"/>
      <w:lvlText w:val="•"/>
      <w:lvlJc w:val="left"/>
      <w:pPr>
        <w:tabs>
          <w:tab w:val="num" w:pos="3600"/>
        </w:tabs>
        <w:ind w:left="3600" w:hanging="360"/>
      </w:pPr>
      <w:rPr>
        <w:rFonts w:ascii="Arial" w:hAnsi="Arial" w:hint="default"/>
      </w:rPr>
    </w:lvl>
    <w:lvl w:ilvl="5" w:tplc="E68E6D6C" w:tentative="1">
      <w:start w:val="1"/>
      <w:numFmt w:val="bullet"/>
      <w:lvlText w:val="•"/>
      <w:lvlJc w:val="left"/>
      <w:pPr>
        <w:tabs>
          <w:tab w:val="num" w:pos="4320"/>
        </w:tabs>
        <w:ind w:left="4320" w:hanging="360"/>
      </w:pPr>
      <w:rPr>
        <w:rFonts w:ascii="Arial" w:hAnsi="Arial" w:hint="default"/>
      </w:rPr>
    </w:lvl>
    <w:lvl w:ilvl="6" w:tplc="275EA658" w:tentative="1">
      <w:start w:val="1"/>
      <w:numFmt w:val="bullet"/>
      <w:lvlText w:val="•"/>
      <w:lvlJc w:val="left"/>
      <w:pPr>
        <w:tabs>
          <w:tab w:val="num" w:pos="5040"/>
        </w:tabs>
        <w:ind w:left="5040" w:hanging="360"/>
      </w:pPr>
      <w:rPr>
        <w:rFonts w:ascii="Arial" w:hAnsi="Arial" w:hint="default"/>
      </w:rPr>
    </w:lvl>
    <w:lvl w:ilvl="7" w:tplc="30CEDBC8" w:tentative="1">
      <w:start w:val="1"/>
      <w:numFmt w:val="bullet"/>
      <w:lvlText w:val="•"/>
      <w:lvlJc w:val="left"/>
      <w:pPr>
        <w:tabs>
          <w:tab w:val="num" w:pos="5760"/>
        </w:tabs>
        <w:ind w:left="5760" w:hanging="360"/>
      </w:pPr>
      <w:rPr>
        <w:rFonts w:ascii="Arial" w:hAnsi="Arial" w:hint="default"/>
      </w:rPr>
    </w:lvl>
    <w:lvl w:ilvl="8" w:tplc="175C98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E3AAB"/>
    <w:multiLevelType w:val="hybridMultilevel"/>
    <w:tmpl w:val="FAEA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870F1"/>
    <w:multiLevelType w:val="hybridMultilevel"/>
    <w:tmpl w:val="4926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D3859"/>
    <w:multiLevelType w:val="hybridMultilevel"/>
    <w:tmpl w:val="603EA0FC"/>
    <w:lvl w:ilvl="0" w:tplc="647A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A5A06"/>
    <w:multiLevelType w:val="hybridMultilevel"/>
    <w:tmpl w:val="AC2E00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0859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2E73F8"/>
    <w:multiLevelType w:val="hybridMultilevel"/>
    <w:tmpl w:val="6A0E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1566"/>
    <w:multiLevelType w:val="hybridMultilevel"/>
    <w:tmpl w:val="4B1E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F65E5"/>
    <w:multiLevelType w:val="hybridMultilevel"/>
    <w:tmpl w:val="BD3E6F06"/>
    <w:lvl w:ilvl="0" w:tplc="F904C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86D64"/>
    <w:multiLevelType w:val="hybridMultilevel"/>
    <w:tmpl w:val="AEC8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A2209"/>
    <w:multiLevelType w:val="hybridMultilevel"/>
    <w:tmpl w:val="D47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64BBD"/>
    <w:multiLevelType w:val="hybridMultilevel"/>
    <w:tmpl w:val="A37E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57CE9"/>
    <w:multiLevelType w:val="hybridMultilevel"/>
    <w:tmpl w:val="FD428CA2"/>
    <w:lvl w:ilvl="0" w:tplc="665E9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03ED"/>
    <w:multiLevelType w:val="hybridMultilevel"/>
    <w:tmpl w:val="A8B80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91422"/>
    <w:multiLevelType w:val="hybridMultilevel"/>
    <w:tmpl w:val="50960328"/>
    <w:lvl w:ilvl="0" w:tplc="9ECA2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5233F"/>
    <w:multiLevelType w:val="hybridMultilevel"/>
    <w:tmpl w:val="D95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E4430"/>
    <w:multiLevelType w:val="hybridMultilevel"/>
    <w:tmpl w:val="495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A7CD8"/>
    <w:multiLevelType w:val="hybridMultilevel"/>
    <w:tmpl w:val="013A61D2"/>
    <w:lvl w:ilvl="0" w:tplc="700031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7407B"/>
    <w:multiLevelType w:val="hybridMultilevel"/>
    <w:tmpl w:val="DDAE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2"/>
  </w:num>
  <w:num w:numId="4">
    <w:abstractNumId w:val="20"/>
  </w:num>
  <w:num w:numId="5">
    <w:abstractNumId w:val="8"/>
  </w:num>
  <w:num w:numId="6">
    <w:abstractNumId w:val="11"/>
  </w:num>
  <w:num w:numId="7">
    <w:abstractNumId w:val="18"/>
  </w:num>
  <w:num w:numId="8">
    <w:abstractNumId w:val="17"/>
  </w:num>
  <w:num w:numId="9">
    <w:abstractNumId w:val="15"/>
  </w:num>
  <w:num w:numId="10">
    <w:abstractNumId w:val="1"/>
  </w:num>
  <w:num w:numId="11">
    <w:abstractNumId w:val="4"/>
  </w:num>
  <w:num w:numId="12">
    <w:abstractNumId w:val="6"/>
  </w:num>
  <w:num w:numId="13">
    <w:abstractNumId w:val="3"/>
  </w:num>
  <w:num w:numId="14">
    <w:abstractNumId w:val="0"/>
  </w:num>
  <w:num w:numId="15">
    <w:abstractNumId w:val="9"/>
  </w:num>
  <w:num w:numId="16">
    <w:abstractNumId w:val="7"/>
  </w:num>
  <w:num w:numId="17">
    <w:abstractNumId w:val="5"/>
  </w:num>
  <w:num w:numId="18">
    <w:abstractNumId w:val="10"/>
  </w:num>
  <w:num w:numId="19">
    <w:abstractNumId w:val="14"/>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80"/>
    <w:rsid w:val="00000D72"/>
    <w:rsid w:val="000010E8"/>
    <w:rsid w:val="00001674"/>
    <w:rsid w:val="00002905"/>
    <w:rsid w:val="000269B4"/>
    <w:rsid w:val="000402B4"/>
    <w:rsid w:val="0008621E"/>
    <w:rsid w:val="00086621"/>
    <w:rsid w:val="000A03BF"/>
    <w:rsid w:val="000A0BC3"/>
    <w:rsid w:val="000A22FB"/>
    <w:rsid w:val="000B277C"/>
    <w:rsid w:val="000B416A"/>
    <w:rsid w:val="000B5AFE"/>
    <w:rsid w:val="000C1512"/>
    <w:rsid w:val="000C4303"/>
    <w:rsid w:val="000D5915"/>
    <w:rsid w:val="000E2E2D"/>
    <w:rsid w:val="00132759"/>
    <w:rsid w:val="0013290F"/>
    <w:rsid w:val="00134709"/>
    <w:rsid w:val="001465BA"/>
    <w:rsid w:val="00170D9C"/>
    <w:rsid w:val="00175F2F"/>
    <w:rsid w:val="00192ABD"/>
    <w:rsid w:val="001A4952"/>
    <w:rsid w:val="001B63D5"/>
    <w:rsid w:val="001C204A"/>
    <w:rsid w:val="001C2335"/>
    <w:rsid w:val="001C2D79"/>
    <w:rsid w:val="001D2D2C"/>
    <w:rsid w:val="001F698C"/>
    <w:rsid w:val="002039D4"/>
    <w:rsid w:val="0022065C"/>
    <w:rsid w:val="00220D6E"/>
    <w:rsid w:val="00227A06"/>
    <w:rsid w:val="00232FC9"/>
    <w:rsid w:val="00242977"/>
    <w:rsid w:val="00251598"/>
    <w:rsid w:val="002537FD"/>
    <w:rsid w:val="00254F8A"/>
    <w:rsid w:val="00276703"/>
    <w:rsid w:val="00281E13"/>
    <w:rsid w:val="00282CE6"/>
    <w:rsid w:val="0029123E"/>
    <w:rsid w:val="00291F14"/>
    <w:rsid w:val="002D3BF1"/>
    <w:rsid w:val="002E5AA3"/>
    <w:rsid w:val="002F0BEA"/>
    <w:rsid w:val="003329A0"/>
    <w:rsid w:val="003341E7"/>
    <w:rsid w:val="00346429"/>
    <w:rsid w:val="00357F8A"/>
    <w:rsid w:val="00361791"/>
    <w:rsid w:val="00364981"/>
    <w:rsid w:val="00377D4D"/>
    <w:rsid w:val="003902B8"/>
    <w:rsid w:val="003A4790"/>
    <w:rsid w:val="003A65A4"/>
    <w:rsid w:val="003B02BB"/>
    <w:rsid w:val="003B0E2E"/>
    <w:rsid w:val="003B2F4E"/>
    <w:rsid w:val="003C69D2"/>
    <w:rsid w:val="003E0B32"/>
    <w:rsid w:val="003F6770"/>
    <w:rsid w:val="00430897"/>
    <w:rsid w:val="004338A9"/>
    <w:rsid w:val="0044595A"/>
    <w:rsid w:val="00445CD3"/>
    <w:rsid w:val="004533C9"/>
    <w:rsid w:val="00457061"/>
    <w:rsid w:val="004A5C5D"/>
    <w:rsid w:val="004B1F80"/>
    <w:rsid w:val="004D0873"/>
    <w:rsid w:val="004D113A"/>
    <w:rsid w:val="004D332B"/>
    <w:rsid w:val="004D76D1"/>
    <w:rsid w:val="004E5036"/>
    <w:rsid w:val="004F4997"/>
    <w:rsid w:val="005274B4"/>
    <w:rsid w:val="005322B7"/>
    <w:rsid w:val="00535714"/>
    <w:rsid w:val="005531EF"/>
    <w:rsid w:val="0057351E"/>
    <w:rsid w:val="005743F4"/>
    <w:rsid w:val="00580CEF"/>
    <w:rsid w:val="00581766"/>
    <w:rsid w:val="005835BA"/>
    <w:rsid w:val="0058603E"/>
    <w:rsid w:val="00591630"/>
    <w:rsid w:val="00591A1F"/>
    <w:rsid w:val="00591B09"/>
    <w:rsid w:val="005922B8"/>
    <w:rsid w:val="005A20AE"/>
    <w:rsid w:val="005B2559"/>
    <w:rsid w:val="005B39A8"/>
    <w:rsid w:val="005C7EB8"/>
    <w:rsid w:val="005D1B0F"/>
    <w:rsid w:val="005D6BD7"/>
    <w:rsid w:val="005D7766"/>
    <w:rsid w:val="005F30C9"/>
    <w:rsid w:val="00600633"/>
    <w:rsid w:val="00611F1E"/>
    <w:rsid w:val="00621F0A"/>
    <w:rsid w:val="0065651F"/>
    <w:rsid w:val="006743FC"/>
    <w:rsid w:val="00676D8F"/>
    <w:rsid w:val="00684ECE"/>
    <w:rsid w:val="006911C1"/>
    <w:rsid w:val="006924B6"/>
    <w:rsid w:val="006B60AA"/>
    <w:rsid w:val="006C0228"/>
    <w:rsid w:val="006C0ED7"/>
    <w:rsid w:val="006C1503"/>
    <w:rsid w:val="006C1B9D"/>
    <w:rsid w:val="006C3CCD"/>
    <w:rsid w:val="006C5B86"/>
    <w:rsid w:val="006E2693"/>
    <w:rsid w:val="006E74A3"/>
    <w:rsid w:val="006F441F"/>
    <w:rsid w:val="006F6933"/>
    <w:rsid w:val="00707195"/>
    <w:rsid w:val="00727C8F"/>
    <w:rsid w:val="007314E1"/>
    <w:rsid w:val="007329AC"/>
    <w:rsid w:val="007516A9"/>
    <w:rsid w:val="00753733"/>
    <w:rsid w:val="007556DF"/>
    <w:rsid w:val="00756A5C"/>
    <w:rsid w:val="007712FC"/>
    <w:rsid w:val="00773055"/>
    <w:rsid w:val="00780161"/>
    <w:rsid w:val="0078230C"/>
    <w:rsid w:val="00795EE5"/>
    <w:rsid w:val="00797F92"/>
    <w:rsid w:val="007A68AF"/>
    <w:rsid w:val="007A70E1"/>
    <w:rsid w:val="007B5665"/>
    <w:rsid w:val="007C6B21"/>
    <w:rsid w:val="00803EC1"/>
    <w:rsid w:val="00811A3A"/>
    <w:rsid w:val="008134F3"/>
    <w:rsid w:val="008201A9"/>
    <w:rsid w:val="0082054B"/>
    <w:rsid w:val="008208D7"/>
    <w:rsid w:val="00822960"/>
    <w:rsid w:val="008267F1"/>
    <w:rsid w:val="00832C69"/>
    <w:rsid w:val="00834827"/>
    <w:rsid w:val="00840022"/>
    <w:rsid w:val="00856996"/>
    <w:rsid w:val="0086727B"/>
    <w:rsid w:val="008724EF"/>
    <w:rsid w:val="00887A0B"/>
    <w:rsid w:val="008B639E"/>
    <w:rsid w:val="008B686C"/>
    <w:rsid w:val="008C1BCE"/>
    <w:rsid w:val="008C5BAD"/>
    <w:rsid w:val="008C6BA1"/>
    <w:rsid w:val="008D5557"/>
    <w:rsid w:val="008D5929"/>
    <w:rsid w:val="008D69A5"/>
    <w:rsid w:val="008E4083"/>
    <w:rsid w:val="008E75B7"/>
    <w:rsid w:val="008F01BC"/>
    <w:rsid w:val="00900F43"/>
    <w:rsid w:val="00905929"/>
    <w:rsid w:val="0091155B"/>
    <w:rsid w:val="00927019"/>
    <w:rsid w:val="00941DF4"/>
    <w:rsid w:val="00954A78"/>
    <w:rsid w:val="009731B9"/>
    <w:rsid w:val="00986D31"/>
    <w:rsid w:val="009872EE"/>
    <w:rsid w:val="009927A9"/>
    <w:rsid w:val="00994F83"/>
    <w:rsid w:val="009A312D"/>
    <w:rsid w:val="009C227C"/>
    <w:rsid w:val="009C727D"/>
    <w:rsid w:val="009D2579"/>
    <w:rsid w:val="009D6652"/>
    <w:rsid w:val="009F20F1"/>
    <w:rsid w:val="009F6A6F"/>
    <w:rsid w:val="00A03956"/>
    <w:rsid w:val="00A04859"/>
    <w:rsid w:val="00A1793D"/>
    <w:rsid w:val="00A2246E"/>
    <w:rsid w:val="00A2590D"/>
    <w:rsid w:val="00A27D46"/>
    <w:rsid w:val="00A27EFE"/>
    <w:rsid w:val="00A43C4F"/>
    <w:rsid w:val="00A5776A"/>
    <w:rsid w:val="00A57DD1"/>
    <w:rsid w:val="00A63CDA"/>
    <w:rsid w:val="00A661A3"/>
    <w:rsid w:val="00A71458"/>
    <w:rsid w:val="00A72FB2"/>
    <w:rsid w:val="00A772FA"/>
    <w:rsid w:val="00A80FAD"/>
    <w:rsid w:val="00A80FED"/>
    <w:rsid w:val="00A8303A"/>
    <w:rsid w:val="00A855C5"/>
    <w:rsid w:val="00A90C0B"/>
    <w:rsid w:val="00A944B4"/>
    <w:rsid w:val="00AA0A63"/>
    <w:rsid w:val="00AA3033"/>
    <w:rsid w:val="00AA754C"/>
    <w:rsid w:val="00AB02DD"/>
    <w:rsid w:val="00AB5B74"/>
    <w:rsid w:val="00AC0293"/>
    <w:rsid w:val="00AC760C"/>
    <w:rsid w:val="00AD05C3"/>
    <w:rsid w:val="00AE2DB6"/>
    <w:rsid w:val="00B01682"/>
    <w:rsid w:val="00B03292"/>
    <w:rsid w:val="00B035E7"/>
    <w:rsid w:val="00B04E7C"/>
    <w:rsid w:val="00B11FD4"/>
    <w:rsid w:val="00B12E92"/>
    <w:rsid w:val="00B22F6B"/>
    <w:rsid w:val="00B23163"/>
    <w:rsid w:val="00B30A83"/>
    <w:rsid w:val="00B4637B"/>
    <w:rsid w:val="00B46653"/>
    <w:rsid w:val="00B51C1E"/>
    <w:rsid w:val="00B76E06"/>
    <w:rsid w:val="00BA01DB"/>
    <w:rsid w:val="00BD111B"/>
    <w:rsid w:val="00BD4558"/>
    <w:rsid w:val="00BE506C"/>
    <w:rsid w:val="00C10C85"/>
    <w:rsid w:val="00C123F6"/>
    <w:rsid w:val="00C31145"/>
    <w:rsid w:val="00C36572"/>
    <w:rsid w:val="00C4094A"/>
    <w:rsid w:val="00C70273"/>
    <w:rsid w:val="00C745B5"/>
    <w:rsid w:val="00C8057D"/>
    <w:rsid w:val="00C84661"/>
    <w:rsid w:val="00C8703A"/>
    <w:rsid w:val="00C92040"/>
    <w:rsid w:val="00CA2C2B"/>
    <w:rsid w:val="00CA2D7C"/>
    <w:rsid w:val="00CA6DA5"/>
    <w:rsid w:val="00CB162C"/>
    <w:rsid w:val="00CC4BB5"/>
    <w:rsid w:val="00CE106B"/>
    <w:rsid w:val="00CF0245"/>
    <w:rsid w:val="00CF6AA0"/>
    <w:rsid w:val="00D00EA2"/>
    <w:rsid w:val="00D05ED5"/>
    <w:rsid w:val="00D15195"/>
    <w:rsid w:val="00D24115"/>
    <w:rsid w:val="00D2682E"/>
    <w:rsid w:val="00D404F7"/>
    <w:rsid w:val="00D41EE8"/>
    <w:rsid w:val="00D44DB2"/>
    <w:rsid w:val="00D62E4A"/>
    <w:rsid w:val="00D73B1B"/>
    <w:rsid w:val="00D870BB"/>
    <w:rsid w:val="00D87FD6"/>
    <w:rsid w:val="00D91000"/>
    <w:rsid w:val="00D93A51"/>
    <w:rsid w:val="00D94DA9"/>
    <w:rsid w:val="00DA366C"/>
    <w:rsid w:val="00DA3EDC"/>
    <w:rsid w:val="00DB599F"/>
    <w:rsid w:val="00DC0A1A"/>
    <w:rsid w:val="00DC3BDB"/>
    <w:rsid w:val="00DC5B03"/>
    <w:rsid w:val="00DC6C05"/>
    <w:rsid w:val="00DD05D0"/>
    <w:rsid w:val="00DD50DA"/>
    <w:rsid w:val="00DE1AF9"/>
    <w:rsid w:val="00E046A2"/>
    <w:rsid w:val="00E10521"/>
    <w:rsid w:val="00E20F99"/>
    <w:rsid w:val="00E22649"/>
    <w:rsid w:val="00E261FC"/>
    <w:rsid w:val="00E50EF0"/>
    <w:rsid w:val="00E51271"/>
    <w:rsid w:val="00E8052B"/>
    <w:rsid w:val="00E97A5F"/>
    <w:rsid w:val="00EA7EEF"/>
    <w:rsid w:val="00EB18E2"/>
    <w:rsid w:val="00EB4414"/>
    <w:rsid w:val="00EC0C73"/>
    <w:rsid w:val="00EC2072"/>
    <w:rsid w:val="00EC3BF0"/>
    <w:rsid w:val="00ED0A14"/>
    <w:rsid w:val="00ED1684"/>
    <w:rsid w:val="00ED1C10"/>
    <w:rsid w:val="00EE483A"/>
    <w:rsid w:val="00F22342"/>
    <w:rsid w:val="00F3020D"/>
    <w:rsid w:val="00F34EC5"/>
    <w:rsid w:val="00F64816"/>
    <w:rsid w:val="00F66921"/>
    <w:rsid w:val="00F83952"/>
    <w:rsid w:val="00F87BC7"/>
    <w:rsid w:val="00F92962"/>
    <w:rsid w:val="00FA3641"/>
    <w:rsid w:val="00FB0D7C"/>
    <w:rsid w:val="00FD2A21"/>
    <w:rsid w:val="00FE0FAB"/>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7631554-AC31-43F0-A78B-D49BE677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33"/>
  </w:style>
  <w:style w:type="paragraph" w:styleId="Heading1">
    <w:name w:val="heading 1"/>
    <w:basedOn w:val="Normal"/>
    <w:next w:val="Normal"/>
    <w:link w:val="Heading1Char"/>
    <w:uiPriority w:val="9"/>
    <w:qFormat/>
    <w:rsid w:val="006F6933"/>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F6933"/>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F6933"/>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6F6933"/>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6F6933"/>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6F6933"/>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6F6933"/>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6F693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693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933"/>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6F6933"/>
    <w:rPr>
      <w:rFonts w:asciiTheme="majorHAnsi" w:eastAsiaTheme="majorEastAsia" w:hAnsiTheme="majorHAnsi" w:cstheme="majorBidi"/>
      <w:caps/>
      <w:color w:val="3494BA" w:themeColor="accent1"/>
      <w:spacing w:val="10"/>
      <w:sz w:val="52"/>
      <w:szCs w:val="52"/>
    </w:rPr>
  </w:style>
  <w:style w:type="paragraph" w:styleId="Header">
    <w:name w:val="header"/>
    <w:basedOn w:val="Normal"/>
    <w:link w:val="HeaderChar"/>
    <w:uiPriority w:val="99"/>
    <w:unhideWhenUsed/>
    <w:rsid w:val="001C204A"/>
    <w:pPr>
      <w:tabs>
        <w:tab w:val="center" w:pos="4680"/>
        <w:tab w:val="right" w:pos="9360"/>
      </w:tabs>
      <w:spacing w:line="240" w:lineRule="auto"/>
    </w:pPr>
  </w:style>
  <w:style w:type="character" w:customStyle="1" w:styleId="HeaderChar">
    <w:name w:val="Header Char"/>
    <w:basedOn w:val="DefaultParagraphFont"/>
    <w:link w:val="Header"/>
    <w:uiPriority w:val="99"/>
    <w:rsid w:val="001C204A"/>
    <w:rPr>
      <w:color w:val="000000" w:themeColor="text1"/>
      <w:sz w:val="24"/>
      <w:szCs w:val="20"/>
      <w:lang w:eastAsia="ja-JP"/>
    </w:rPr>
  </w:style>
  <w:style w:type="paragraph" w:styleId="Footer">
    <w:name w:val="footer"/>
    <w:basedOn w:val="Normal"/>
    <w:link w:val="FooterChar"/>
    <w:uiPriority w:val="99"/>
    <w:unhideWhenUsed/>
    <w:rsid w:val="001C204A"/>
    <w:pPr>
      <w:tabs>
        <w:tab w:val="center" w:pos="4680"/>
        <w:tab w:val="right" w:pos="9360"/>
      </w:tabs>
      <w:spacing w:line="240" w:lineRule="auto"/>
    </w:pPr>
  </w:style>
  <w:style w:type="character" w:customStyle="1" w:styleId="FooterChar">
    <w:name w:val="Footer Char"/>
    <w:basedOn w:val="DefaultParagraphFont"/>
    <w:link w:val="Footer"/>
    <w:uiPriority w:val="99"/>
    <w:rsid w:val="001C204A"/>
    <w:rPr>
      <w:color w:val="000000" w:themeColor="text1"/>
      <w:sz w:val="24"/>
      <w:szCs w:val="20"/>
      <w:lang w:eastAsia="ja-JP"/>
    </w:rPr>
  </w:style>
  <w:style w:type="character" w:styleId="Hyperlink">
    <w:name w:val="Hyperlink"/>
    <w:basedOn w:val="DefaultParagraphFont"/>
    <w:uiPriority w:val="99"/>
    <w:unhideWhenUsed/>
    <w:rsid w:val="00AA0A63"/>
    <w:rPr>
      <w:color w:val="6B9F25" w:themeColor="hyperlink"/>
      <w:u w:val="single"/>
    </w:rPr>
  </w:style>
  <w:style w:type="paragraph" w:styleId="ListParagraph">
    <w:name w:val="List Paragraph"/>
    <w:basedOn w:val="Normal"/>
    <w:uiPriority w:val="34"/>
    <w:qFormat/>
    <w:rsid w:val="00D2682E"/>
    <w:pPr>
      <w:ind w:left="720"/>
      <w:contextualSpacing/>
    </w:pPr>
  </w:style>
  <w:style w:type="table" w:styleId="TableGrid">
    <w:name w:val="Table Grid"/>
    <w:basedOn w:val="TableNormal"/>
    <w:uiPriority w:val="39"/>
    <w:rsid w:val="000E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6933"/>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6F6933"/>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6F6933"/>
    <w:rPr>
      <w:caps/>
      <w:color w:val="1A495C" w:themeColor="accent1" w:themeShade="7F"/>
      <w:spacing w:val="15"/>
    </w:rPr>
  </w:style>
  <w:style w:type="character" w:customStyle="1" w:styleId="Heading4Char">
    <w:name w:val="Heading 4 Char"/>
    <w:basedOn w:val="DefaultParagraphFont"/>
    <w:link w:val="Heading4"/>
    <w:uiPriority w:val="9"/>
    <w:semiHidden/>
    <w:rsid w:val="006F6933"/>
    <w:rPr>
      <w:caps/>
      <w:color w:val="276E8B" w:themeColor="accent1" w:themeShade="BF"/>
      <w:spacing w:val="10"/>
    </w:rPr>
  </w:style>
  <w:style w:type="character" w:customStyle="1" w:styleId="Heading5Char">
    <w:name w:val="Heading 5 Char"/>
    <w:basedOn w:val="DefaultParagraphFont"/>
    <w:link w:val="Heading5"/>
    <w:uiPriority w:val="9"/>
    <w:semiHidden/>
    <w:rsid w:val="006F6933"/>
    <w:rPr>
      <w:caps/>
      <w:color w:val="276E8B" w:themeColor="accent1" w:themeShade="BF"/>
      <w:spacing w:val="10"/>
    </w:rPr>
  </w:style>
  <w:style w:type="character" w:customStyle="1" w:styleId="Heading6Char">
    <w:name w:val="Heading 6 Char"/>
    <w:basedOn w:val="DefaultParagraphFont"/>
    <w:link w:val="Heading6"/>
    <w:uiPriority w:val="9"/>
    <w:semiHidden/>
    <w:rsid w:val="006F6933"/>
    <w:rPr>
      <w:caps/>
      <w:color w:val="276E8B" w:themeColor="accent1" w:themeShade="BF"/>
      <w:spacing w:val="10"/>
    </w:rPr>
  </w:style>
  <w:style w:type="character" w:customStyle="1" w:styleId="Heading7Char">
    <w:name w:val="Heading 7 Char"/>
    <w:basedOn w:val="DefaultParagraphFont"/>
    <w:link w:val="Heading7"/>
    <w:uiPriority w:val="9"/>
    <w:semiHidden/>
    <w:rsid w:val="006F6933"/>
    <w:rPr>
      <w:caps/>
      <w:color w:val="276E8B" w:themeColor="accent1" w:themeShade="BF"/>
      <w:spacing w:val="10"/>
    </w:rPr>
  </w:style>
  <w:style w:type="character" w:customStyle="1" w:styleId="Heading8Char">
    <w:name w:val="Heading 8 Char"/>
    <w:basedOn w:val="DefaultParagraphFont"/>
    <w:link w:val="Heading8"/>
    <w:uiPriority w:val="9"/>
    <w:semiHidden/>
    <w:rsid w:val="006F6933"/>
    <w:rPr>
      <w:caps/>
      <w:spacing w:val="10"/>
      <w:sz w:val="18"/>
      <w:szCs w:val="18"/>
    </w:rPr>
  </w:style>
  <w:style w:type="character" w:customStyle="1" w:styleId="Heading9Char">
    <w:name w:val="Heading 9 Char"/>
    <w:basedOn w:val="DefaultParagraphFont"/>
    <w:link w:val="Heading9"/>
    <w:uiPriority w:val="9"/>
    <w:semiHidden/>
    <w:rsid w:val="006F6933"/>
    <w:rPr>
      <w:i/>
      <w:iCs/>
      <w:caps/>
      <w:spacing w:val="10"/>
      <w:sz w:val="18"/>
      <w:szCs w:val="18"/>
    </w:rPr>
  </w:style>
  <w:style w:type="paragraph" w:styleId="Caption">
    <w:name w:val="caption"/>
    <w:basedOn w:val="Normal"/>
    <w:next w:val="Normal"/>
    <w:uiPriority w:val="35"/>
    <w:semiHidden/>
    <w:unhideWhenUsed/>
    <w:qFormat/>
    <w:rsid w:val="006F6933"/>
    <w:rPr>
      <w:b/>
      <w:bCs/>
      <w:color w:val="276E8B" w:themeColor="accent1" w:themeShade="BF"/>
      <w:sz w:val="16"/>
      <w:szCs w:val="16"/>
    </w:rPr>
  </w:style>
  <w:style w:type="paragraph" w:styleId="Subtitle">
    <w:name w:val="Subtitle"/>
    <w:basedOn w:val="Normal"/>
    <w:next w:val="Normal"/>
    <w:link w:val="SubtitleChar"/>
    <w:uiPriority w:val="11"/>
    <w:qFormat/>
    <w:rsid w:val="006F693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F6933"/>
    <w:rPr>
      <w:caps/>
      <w:color w:val="595959" w:themeColor="text1" w:themeTint="A6"/>
      <w:spacing w:val="10"/>
      <w:sz w:val="21"/>
      <w:szCs w:val="21"/>
    </w:rPr>
  </w:style>
  <w:style w:type="character" w:styleId="Strong">
    <w:name w:val="Strong"/>
    <w:uiPriority w:val="22"/>
    <w:qFormat/>
    <w:rsid w:val="006F6933"/>
    <w:rPr>
      <w:b/>
      <w:bCs/>
    </w:rPr>
  </w:style>
  <w:style w:type="character" w:styleId="Emphasis">
    <w:name w:val="Emphasis"/>
    <w:uiPriority w:val="20"/>
    <w:qFormat/>
    <w:rsid w:val="006F6933"/>
    <w:rPr>
      <w:caps/>
      <w:color w:val="1A495C" w:themeColor="accent1" w:themeShade="7F"/>
      <w:spacing w:val="5"/>
    </w:rPr>
  </w:style>
  <w:style w:type="paragraph" w:styleId="NoSpacing">
    <w:name w:val="No Spacing"/>
    <w:uiPriority w:val="1"/>
    <w:qFormat/>
    <w:rsid w:val="006F6933"/>
    <w:pPr>
      <w:spacing w:after="0" w:line="240" w:lineRule="auto"/>
    </w:pPr>
  </w:style>
  <w:style w:type="paragraph" w:styleId="Quote">
    <w:name w:val="Quote"/>
    <w:basedOn w:val="Normal"/>
    <w:next w:val="Normal"/>
    <w:link w:val="QuoteChar"/>
    <w:uiPriority w:val="29"/>
    <w:qFormat/>
    <w:rsid w:val="006F6933"/>
    <w:rPr>
      <w:i/>
      <w:iCs/>
      <w:sz w:val="24"/>
      <w:szCs w:val="24"/>
    </w:rPr>
  </w:style>
  <w:style w:type="character" w:customStyle="1" w:styleId="QuoteChar">
    <w:name w:val="Quote Char"/>
    <w:basedOn w:val="DefaultParagraphFont"/>
    <w:link w:val="Quote"/>
    <w:uiPriority w:val="29"/>
    <w:rsid w:val="006F6933"/>
    <w:rPr>
      <w:i/>
      <w:iCs/>
      <w:sz w:val="24"/>
      <w:szCs w:val="24"/>
    </w:rPr>
  </w:style>
  <w:style w:type="paragraph" w:styleId="IntenseQuote">
    <w:name w:val="Intense Quote"/>
    <w:basedOn w:val="Normal"/>
    <w:next w:val="Normal"/>
    <w:link w:val="IntenseQuoteChar"/>
    <w:uiPriority w:val="30"/>
    <w:qFormat/>
    <w:rsid w:val="006F6933"/>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6F6933"/>
    <w:rPr>
      <w:color w:val="3494BA" w:themeColor="accent1"/>
      <w:sz w:val="24"/>
      <w:szCs w:val="24"/>
    </w:rPr>
  </w:style>
  <w:style w:type="character" w:styleId="SubtleEmphasis">
    <w:name w:val="Subtle Emphasis"/>
    <w:uiPriority w:val="19"/>
    <w:qFormat/>
    <w:rsid w:val="006F6933"/>
    <w:rPr>
      <w:i/>
      <w:iCs/>
      <w:color w:val="1A495C" w:themeColor="accent1" w:themeShade="7F"/>
    </w:rPr>
  </w:style>
  <w:style w:type="character" w:styleId="IntenseEmphasis">
    <w:name w:val="Intense Emphasis"/>
    <w:uiPriority w:val="21"/>
    <w:qFormat/>
    <w:rsid w:val="006F6933"/>
    <w:rPr>
      <w:b/>
      <w:bCs/>
      <w:caps/>
      <w:color w:val="1A495C" w:themeColor="accent1" w:themeShade="7F"/>
      <w:spacing w:val="10"/>
    </w:rPr>
  </w:style>
  <w:style w:type="character" w:styleId="SubtleReference">
    <w:name w:val="Subtle Reference"/>
    <w:uiPriority w:val="31"/>
    <w:qFormat/>
    <w:rsid w:val="006F6933"/>
    <w:rPr>
      <w:b/>
      <w:bCs/>
      <w:color w:val="3494BA" w:themeColor="accent1"/>
    </w:rPr>
  </w:style>
  <w:style w:type="character" w:styleId="IntenseReference">
    <w:name w:val="Intense Reference"/>
    <w:uiPriority w:val="32"/>
    <w:qFormat/>
    <w:rsid w:val="006F6933"/>
    <w:rPr>
      <w:b/>
      <w:bCs/>
      <w:i/>
      <w:iCs/>
      <w:caps/>
      <w:color w:val="3494BA" w:themeColor="accent1"/>
    </w:rPr>
  </w:style>
  <w:style w:type="character" w:styleId="BookTitle">
    <w:name w:val="Book Title"/>
    <w:uiPriority w:val="33"/>
    <w:qFormat/>
    <w:rsid w:val="006F6933"/>
    <w:rPr>
      <w:b/>
      <w:bCs/>
      <w:i/>
      <w:iCs/>
      <w:spacing w:val="0"/>
    </w:rPr>
  </w:style>
  <w:style w:type="paragraph" w:styleId="TOCHeading">
    <w:name w:val="TOC Heading"/>
    <w:basedOn w:val="Heading1"/>
    <w:next w:val="Normal"/>
    <w:uiPriority w:val="39"/>
    <w:semiHidden/>
    <w:unhideWhenUsed/>
    <w:qFormat/>
    <w:rsid w:val="006F6933"/>
    <w:pPr>
      <w:outlineLvl w:val="9"/>
    </w:pPr>
  </w:style>
  <w:style w:type="character" w:styleId="CommentReference">
    <w:name w:val="annotation reference"/>
    <w:basedOn w:val="DefaultParagraphFont"/>
    <w:uiPriority w:val="99"/>
    <w:semiHidden/>
    <w:unhideWhenUsed/>
    <w:rsid w:val="005531EF"/>
    <w:rPr>
      <w:sz w:val="16"/>
      <w:szCs w:val="16"/>
    </w:rPr>
  </w:style>
  <w:style w:type="paragraph" w:styleId="CommentText">
    <w:name w:val="annotation text"/>
    <w:basedOn w:val="Normal"/>
    <w:link w:val="CommentTextChar"/>
    <w:uiPriority w:val="99"/>
    <w:semiHidden/>
    <w:unhideWhenUsed/>
    <w:rsid w:val="005531EF"/>
    <w:pPr>
      <w:spacing w:line="240" w:lineRule="auto"/>
    </w:pPr>
  </w:style>
  <w:style w:type="character" w:customStyle="1" w:styleId="CommentTextChar">
    <w:name w:val="Comment Text Char"/>
    <w:basedOn w:val="DefaultParagraphFont"/>
    <w:link w:val="CommentText"/>
    <w:uiPriority w:val="99"/>
    <w:semiHidden/>
    <w:rsid w:val="005531EF"/>
  </w:style>
  <w:style w:type="paragraph" w:styleId="CommentSubject">
    <w:name w:val="annotation subject"/>
    <w:basedOn w:val="CommentText"/>
    <w:next w:val="CommentText"/>
    <w:link w:val="CommentSubjectChar"/>
    <w:uiPriority w:val="99"/>
    <w:semiHidden/>
    <w:unhideWhenUsed/>
    <w:rsid w:val="005531EF"/>
    <w:rPr>
      <w:b/>
      <w:bCs/>
    </w:rPr>
  </w:style>
  <w:style w:type="character" w:customStyle="1" w:styleId="CommentSubjectChar">
    <w:name w:val="Comment Subject Char"/>
    <w:basedOn w:val="CommentTextChar"/>
    <w:link w:val="CommentSubject"/>
    <w:uiPriority w:val="99"/>
    <w:semiHidden/>
    <w:rsid w:val="005531EF"/>
    <w:rPr>
      <w:b/>
      <w:bCs/>
    </w:rPr>
  </w:style>
  <w:style w:type="paragraph" w:styleId="BalloonText">
    <w:name w:val="Balloon Text"/>
    <w:basedOn w:val="Normal"/>
    <w:link w:val="BalloonTextChar"/>
    <w:uiPriority w:val="99"/>
    <w:semiHidden/>
    <w:unhideWhenUsed/>
    <w:rsid w:val="005531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1EF"/>
    <w:rPr>
      <w:rFonts w:ascii="Segoe UI" w:hAnsi="Segoe UI" w:cs="Segoe UI"/>
      <w:sz w:val="18"/>
      <w:szCs w:val="18"/>
    </w:rPr>
  </w:style>
  <w:style w:type="paragraph" w:styleId="BodyText">
    <w:name w:val="Body Text"/>
    <w:basedOn w:val="Normal"/>
    <w:link w:val="BodyTextChar"/>
    <w:rsid w:val="00DE1AF9"/>
    <w:pPr>
      <w:spacing w:before="0" w:after="0" w:line="240" w:lineRule="auto"/>
      <w:jc w:val="center"/>
    </w:pPr>
    <w:rPr>
      <w:rFonts w:ascii="Times New Roman" w:eastAsia="Times New Roman" w:hAnsi="Times New Roman" w:cs="Times New Roman"/>
      <w:sz w:val="48"/>
    </w:rPr>
  </w:style>
  <w:style w:type="character" w:customStyle="1" w:styleId="BodyTextChar">
    <w:name w:val="Body Text Char"/>
    <w:basedOn w:val="DefaultParagraphFont"/>
    <w:link w:val="BodyText"/>
    <w:rsid w:val="00DE1AF9"/>
    <w:rPr>
      <w:rFonts w:ascii="Times New Roman" w:eastAsia="Times New Roman" w:hAnsi="Times New Roman" w:cs="Times New Roman"/>
      <w:sz w:val="48"/>
    </w:rPr>
  </w:style>
  <w:style w:type="paragraph" w:styleId="BodyText2">
    <w:name w:val="Body Text 2"/>
    <w:basedOn w:val="Normal"/>
    <w:link w:val="BodyText2Char"/>
    <w:rsid w:val="00DE1AF9"/>
    <w:pPr>
      <w:spacing w:before="0" w:after="0" w:line="360" w:lineRule="auto"/>
      <w:jc w:val="both"/>
    </w:pPr>
    <w:rPr>
      <w:rFonts w:ascii="Times New Roman" w:eastAsia="Times New Roman" w:hAnsi="Times New Roman" w:cs="Times New Roman"/>
      <w:sz w:val="32"/>
    </w:rPr>
  </w:style>
  <w:style w:type="character" w:customStyle="1" w:styleId="BodyText2Char">
    <w:name w:val="Body Text 2 Char"/>
    <w:basedOn w:val="DefaultParagraphFont"/>
    <w:link w:val="BodyText2"/>
    <w:rsid w:val="00DE1AF9"/>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22234">
      <w:bodyDiv w:val="1"/>
      <w:marLeft w:val="0"/>
      <w:marRight w:val="0"/>
      <w:marTop w:val="0"/>
      <w:marBottom w:val="0"/>
      <w:divBdr>
        <w:top w:val="none" w:sz="0" w:space="0" w:color="auto"/>
        <w:left w:val="none" w:sz="0" w:space="0" w:color="auto"/>
        <w:bottom w:val="none" w:sz="0" w:space="0" w:color="auto"/>
        <w:right w:val="none" w:sz="0" w:space="0" w:color="auto"/>
      </w:divBdr>
    </w:div>
    <w:div w:id="986057549">
      <w:bodyDiv w:val="1"/>
      <w:marLeft w:val="0"/>
      <w:marRight w:val="0"/>
      <w:marTop w:val="0"/>
      <w:marBottom w:val="0"/>
      <w:divBdr>
        <w:top w:val="none" w:sz="0" w:space="0" w:color="auto"/>
        <w:left w:val="none" w:sz="0" w:space="0" w:color="auto"/>
        <w:bottom w:val="none" w:sz="0" w:space="0" w:color="auto"/>
        <w:right w:val="none" w:sz="0" w:space="0" w:color="auto"/>
      </w:divBdr>
    </w:div>
    <w:div w:id="1014843854">
      <w:bodyDiv w:val="1"/>
      <w:marLeft w:val="0"/>
      <w:marRight w:val="0"/>
      <w:marTop w:val="0"/>
      <w:marBottom w:val="0"/>
      <w:divBdr>
        <w:top w:val="none" w:sz="0" w:space="0" w:color="auto"/>
        <w:left w:val="none" w:sz="0" w:space="0" w:color="auto"/>
        <w:bottom w:val="none" w:sz="0" w:space="0" w:color="auto"/>
        <w:right w:val="none" w:sz="0" w:space="0" w:color="auto"/>
      </w:divBdr>
    </w:div>
    <w:div w:id="1335843783">
      <w:bodyDiv w:val="1"/>
      <w:marLeft w:val="0"/>
      <w:marRight w:val="0"/>
      <w:marTop w:val="0"/>
      <w:marBottom w:val="0"/>
      <w:divBdr>
        <w:top w:val="none" w:sz="0" w:space="0" w:color="auto"/>
        <w:left w:val="none" w:sz="0" w:space="0" w:color="auto"/>
        <w:bottom w:val="none" w:sz="0" w:space="0" w:color="auto"/>
        <w:right w:val="none" w:sz="0" w:space="0" w:color="auto"/>
      </w:divBdr>
      <w:divsChild>
        <w:div w:id="1633175726">
          <w:marLeft w:val="360"/>
          <w:marRight w:val="0"/>
          <w:marTop w:val="200"/>
          <w:marBottom w:val="0"/>
          <w:divBdr>
            <w:top w:val="none" w:sz="0" w:space="0" w:color="auto"/>
            <w:left w:val="none" w:sz="0" w:space="0" w:color="auto"/>
            <w:bottom w:val="none" w:sz="0" w:space="0" w:color="auto"/>
            <w:right w:val="none" w:sz="0" w:space="0" w:color="auto"/>
          </w:divBdr>
        </w:div>
      </w:divsChild>
    </w:div>
    <w:div w:id="1735809907">
      <w:bodyDiv w:val="1"/>
      <w:marLeft w:val="0"/>
      <w:marRight w:val="0"/>
      <w:marTop w:val="0"/>
      <w:marBottom w:val="0"/>
      <w:divBdr>
        <w:top w:val="none" w:sz="0" w:space="0" w:color="auto"/>
        <w:left w:val="none" w:sz="0" w:space="0" w:color="auto"/>
        <w:bottom w:val="none" w:sz="0" w:space="0" w:color="auto"/>
        <w:right w:val="none" w:sz="0" w:space="0" w:color="auto"/>
      </w:divBdr>
    </w:div>
    <w:div w:id="21354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BAF607-1996-4672-973B-A8E33734CAD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4F08C738-C86A-4125-8475-793576811031}">
      <dgm:prSet phldrT="[Text]" custT="1"/>
      <dgm:spPr/>
      <dgm:t>
        <a:bodyPr/>
        <a:lstStyle/>
        <a:p>
          <a:r>
            <a:rPr lang="en-US" sz="1100" b="1">
              <a:latin typeface="Arial" panose="020B0604020202020204" pitchFamily="34" charset="0"/>
              <a:cs typeface="Arial" panose="020B0604020202020204" pitchFamily="34" charset="0"/>
            </a:rPr>
            <a:t>Strengths</a:t>
          </a:r>
        </a:p>
      </dgm:t>
    </dgm:pt>
    <dgm:pt modelId="{080BB13D-3E58-4701-B022-C85B315BD961}" type="parTrans" cxnId="{B79C8089-A274-40E4-955E-F1A8D27417A0}">
      <dgm:prSet/>
      <dgm:spPr/>
      <dgm:t>
        <a:bodyPr/>
        <a:lstStyle/>
        <a:p>
          <a:endParaRPr lang="en-US" sz="1100">
            <a:latin typeface="Times New Roman" panose="02020603050405020304" pitchFamily="18" charset="0"/>
            <a:cs typeface="Times New Roman" panose="02020603050405020304" pitchFamily="18" charset="0"/>
          </a:endParaRPr>
        </a:p>
      </dgm:t>
    </dgm:pt>
    <dgm:pt modelId="{619B9EC7-0764-4796-A77B-C0AFAA82B6F7}" type="sibTrans" cxnId="{B79C8089-A274-40E4-955E-F1A8D27417A0}">
      <dgm:prSet/>
      <dgm:spPr/>
      <dgm:t>
        <a:bodyPr/>
        <a:lstStyle/>
        <a:p>
          <a:endParaRPr lang="en-US" sz="1100">
            <a:latin typeface="Times New Roman" panose="02020603050405020304" pitchFamily="18" charset="0"/>
            <a:cs typeface="Times New Roman" panose="02020603050405020304" pitchFamily="18" charset="0"/>
          </a:endParaRPr>
        </a:p>
      </dgm:t>
    </dgm:pt>
    <dgm:pt modelId="{B7038F17-2AB6-4F80-8665-58B6D3542741}">
      <dgm:prSet phldrT="[Text]" custT="1"/>
      <dgm:spPr/>
      <dgm:t>
        <a:bodyPr/>
        <a:lstStyle/>
        <a:p>
          <a:r>
            <a:rPr lang="en-US" sz="1100">
              <a:latin typeface="Arial" panose="020B0604020202020204" pitchFamily="34" charset="0"/>
              <a:cs typeface="Arial" panose="020B0604020202020204" pitchFamily="34" charset="0"/>
            </a:rPr>
            <a:t>Strong, diverse Management Team </a:t>
          </a:r>
        </a:p>
      </dgm:t>
    </dgm:pt>
    <dgm:pt modelId="{2FB3D7C7-D73F-4F5A-B6A2-96862FC2328D}" type="parTrans" cxnId="{2F3549CA-9E8C-4C7D-8EE2-9829352FE8B8}">
      <dgm:prSet/>
      <dgm:spPr/>
      <dgm:t>
        <a:bodyPr/>
        <a:lstStyle/>
        <a:p>
          <a:endParaRPr lang="en-US" sz="1100">
            <a:latin typeface="Times New Roman" panose="02020603050405020304" pitchFamily="18" charset="0"/>
            <a:cs typeface="Times New Roman" panose="02020603050405020304" pitchFamily="18" charset="0"/>
          </a:endParaRPr>
        </a:p>
      </dgm:t>
    </dgm:pt>
    <dgm:pt modelId="{FD7F8D2E-BF20-4A25-8751-B308C1E3D75B}" type="sibTrans" cxnId="{2F3549CA-9E8C-4C7D-8EE2-9829352FE8B8}">
      <dgm:prSet/>
      <dgm:spPr/>
      <dgm:t>
        <a:bodyPr/>
        <a:lstStyle/>
        <a:p>
          <a:endParaRPr lang="en-US" sz="1100">
            <a:latin typeface="Times New Roman" panose="02020603050405020304" pitchFamily="18" charset="0"/>
            <a:cs typeface="Times New Roman" panose="02020603050405020304" pitchFamily="18" charset="0"/>
          </a:endParaRPr>
        </a:p>
      </dgm:t>
    </dgm:pt>
    <dgm:pt modelId="{04D33F4A-1807-4C5E-B87E-6B27ED20ADC3}">
      <dgm:prSet phldrT="[Text]" custT="1"/>
      <dgm:spPr/>
      <dgm:t>
        <a:bodyPr/>
        <a:lstStyle/>
        <a:p>
          <a:r>
            <a:rPr lang="en-US" sz="1100">
              <a:latin typeface="Arial" panose="020B0604020202020204" pitchFamily="34" charset="0"/>
              <a:cs typeface="Arial" panose="020B0604020202020204" pitchFamily="34" charset="0"/>
            </a:rPr>
            <a:t>Strong, ethical, dedicated, and knowledgeable workforce</a:t>
          </a:r>
        </a:p>
      </dgm:t>
    </dgm:pt>
    <dgm:pt modelId="{46A40142-4171-4C9D-ACBE-4A2DE6657FF4}" type="parTrans" cxnId="{8D752B4E-521B-4133-8C08-517C46E84E7F}">
      <dgm:prSet/>
      <dgm:spPr/>
      <dgm:t>
        <a:bodyPr/>
        <a:lstStyle/>
        <a:p>
          <a:endParaRPr lang="en-US" sz="1100">
            <a:latin typeface="Times New Roman" panose="02020603050405020304" pitchFamily="18" charset="0"/>
            <a:cs typeface="Times New Roman" panose="02020603050405020304" pitchFamily="18" charset="0"/>
          </a:endParaRPr>
        </a:p>
      </dgm:t>
    </dgm:pt>
    <dgm:pt modelId="{F312D19D-B599-42F5-8F05-749CA6E7ECB7}" type="sibTrans" cxnId="{8D752B4E-521B-4133-8C08-517C46E84E7F}">
      <dgm:prSet/>
      <dgm:spPr/>
      <dgm:t>
        <a:bodyPr/>
        <a:lstStyle/>
        <a:p>
          <a:endParaRPr lang="en-US" sz="1100">
            <a:latin typeface="Times New Roman" panose="02020603050405020304" pitchFamily="18" charset="0"/>
            <a:cs typeface="Times New Roman" panose="02020603050405020304" pitchFamily="18" charset="0"/>
          </a:endParaRPr>
        </a:p>
      </dgm:t>
    </dgm:pt>
    <dgm:pt modelId="{3FD1C98D-26AE-43B6-B3D6-D9FCDDE56EC6}">
      <dgm:prSet phldrT="[Text]" custT="1"/>
      <dgm:spPr/>
      <dgm:t>
        <a:bodyPr/>
        <a:lstStyle/>
        <a:p>
          <a:r>
            <a:rPr lang="en-US" sz="1100" b="1">
              <a:latin typeface="Arial" panose="020B0604020202020204" pitchFamily="34" charset="0"/>
              <a:cs typeface="Arial" panose="020B0604020202020204" pitchFamily="34" charset="0"/>
            </a:rPr>
            <a:t>Weaknesses</a:t>
          </a:r>
        </a:p>
      </dgm:t>
    </dgm:pt>
    <dgm:pt modelId="{35ECFCA3-3416-4145-A6B6-B5B0D3E32E2A}" type="parTrans" cxnId="{7204E63D-3A23-4E1B-8449-501AFE8CD083}">
      <dgm:prSet/>
      <dgm:spPr/>
      <dgm:t>
        <a:bodyPr/>
        <a:lstStyle/>
        <a:p>
          <a:endParaRPr lang="en-US" sz="1100">
            <a:latin typeface="Times New Roman" panose="02020603050405020304" pitchFamily="18" charset="0"/>
            <a:cs typeface="Times New Roman" panose="02020603050405020304" pitchFamily="18" charset="0"/>
          </a:endParaRPr>
        </a:p>
      </dgm:t>
    </dgm:pt>
    <dgm:pt modelId="{8665D2EC-6219-43D1-99CC-91124B71FE83}" type="sibTrans" cxnId="{7204E63D-3A23-4E1B-8449-501AFE8CD083}">
      <dgm:prSet/>
      <dgm:spPr/>
      <dgm:t>
        <a:bodyPr/>
        <a:lstStyle/>
        <a:p>
          <a:endParaRPr lang="en-US" sz="1100">
            <a:latin typeface="Times New Roman" panose="02020603050405020304" pitchFamily="18" charset="0"/>
            <a:cs typeface="Times New Roman" panose="02020603050405020304" pitchFamily="18" charset="0"/>
          </a:endParaRPr>
        </a:p>
      </dgm:t>
    </dgm:pt>
    <dgm:pt modelId="{7E126A67-E365-40F2-99C4-AC00714476CE}">
      <dgm:prSet phldrT="[Text]" custT="1"/>
      <dgm:spPr/>
      <dgm:t>
        <a:bodyPr/>
        <a:lstStyle/>
        <a:p>
          <a:r>
            <a:rPr lang="en-US" sz="1100">
              <a:latin typeface="Arial" panose="020B0604020202020204" pitchFamily="34" charset="0"/>
              <a:cs typeface="Arial" panose="020B0604020202020204" pitchFamily="34" charset="0"/>
            </a:rPr>
            <a:t>Lack of staff retention/longevity in line staff</a:t>
          </a:r>
        </a:p>
      </dgm:t>
    </dgm:pt>
    <dgm:pt modelId="{1B974D38-3F59-4DE2-BD07-25F7C1773D4A}" type="parTrans" cxnId="{CB2837C5-2147-478F-8843-C67FF2FF483C}">
      <dgm:prSet/>
      <dgm:spPr/>
      <dgm:t>
        <a:bodyPr/>
        <a:lstStyle/>
        <a:p>
          <a:endParaRPr lang="en-US" sz="1100">
            <a:latin typeface="Times New Roman" panose="02020603050405020304" pitchFamily="18" charset="0"/>
            <a:cs typeface="Times New Roman" panose="02020603050405020304" pitchFamily="18" charset="0"/>
          </a:endParaRPr>
        </a:p>
      </dgm:t>
    </dgm:pt>
    <dgm:pt modelId="{D9E6578A-184D-4934-AFA7-4A65AF4E1616}" type="sibTrans" cxnId="{CB2837C5-2147-478F-8843-C67FF2FF483C}">
      <dgm:prSet/>
      <dgm:spPr/>
      <dgm:t>
        <a:bodyPr/>
        <a:lstStyle/>
        <a:p>
          <a:endParaRPr lang="en-US" sz="1100">
            <a:latin typeface="Times New Roman" panose="02020603050405020304" pitchFamily="18" charset="0"/>
            <a:cs typeface="Times New Roman" panose="02020603050405020304" pitchFamily="18" charset="0"/>
          </a:endParaRPr>
        </a:p>
      </dgm:t>
    </dgm:pt>
    <dgm:pt modelId="{3C64525E-4986-4C59-BBDE-CE1C90E2B885}">
      <dgm:prSet phldrT="[Text]" custT="1"/>
      <dgm:spPr/>
      <dgm:t>
        <a:bodyPr/>
        <a:lstStyle/>
        <a:p>
          <a:r>
            <a:rPr lang="en-US" sz="1100">
              <a:latin typeface="Arial" panose="020B0604020202020204" pitchFamily="34" charset="0"/>
              <a:cs typeface="Arial" panose="020B0604020202020204" pitchFamily="34" charset="0"/>
            </a:rPr>
            <a:t>Lack of community resources</a:t>
          </a:r>
        </a:p>
      </dgm:t>
    </dgm:pt>
    <dgm:pt modelId="{26490AF0-880E-472F-A820-9551F67D694D}" type="parTrans" cxnId="{E8955311-D7C6-4481-B717-C2840D566A92}">
      <dgm:prSet/>
      <dgm:spPr/>
      <dgm:t>
        <a:bodyPr/>
        <a:lstStyle/>
        <a:p>
          <a:endParaRPr lang="en-US" sz="1100">
            <a:latin typeface="Times New Roman" panose="02020603050405020304" pitchFamily="18" charset="0"/>
            <a:cs typeface="Times New Roman" panose="02020603050405020304" pitchFamily="18" charset="0"/>
          </a:endParaRPr>
        </a:p>
      </dgm:t>
    </dgm:pt>
    <dgm:pt modelId="{46DAC098-111D-4304-AB57-F747239C65BA}" type="sibTrans" cxnId="{E8955311-D7C6-4481-B717-C2840D566A92}">
      <dgm:prSet/>
      <dgm:spPr/>
      <dgm:t>
        <a:bodyPr/>
        <a:lstStyle/>
        <a:p>
          <a:endParaRPr lang="en-US" sz="1100">
            <a:latin typeface="Times New Roman" panose="02020603050405020304" pitchFamily="18" charset="0"/>
            <a:cs typeface="Times New Roman" panose="02020603050405020304" pitchFamily="18" charset="0"/>
          </a:endParaRPr>
        </a:p>
      </dgm:t>
    </dgm:pt>
    <dgm:pt modelId="{C1B0364A-3EE0-48CE-9153-5EDB8E0B2AC6}">
      <dgm:prSet phldrT="[Text]" custT="1"/>
      <dgm:spPr/>
      <dgm:t>
        <a:bodyPr/>
        <a:lstStyle/>
        <a:p>
          <a:r>
            <a:rPr lang="en-US" sz="1100" b="1">
              <a:latin typeface="Arial" panose="020B0604020202020204" pitchFamily="34" charset="0"/>
              <a:cs typeface="Arial" panose="020B0604020202020204" pitchFamily="34" charset="0"/>
            </a:rPr>
            <a:t>Opportunities</a:t>
          </a:r>
        </a:p>
      </dgm:t>
    </dgm:pt>
    <dgm:pt modelId="{76E095B8-FD45-4CAE-B5F4-2B52930E55E1}" type="parTrans" cxnId="{F4D11BD9-0C56-4A42-B07E-22A841D03310}">
      <dgm:prSet/>
      <dgm:spPr/>
      <dgm:t>
        <a:bodyPr/>
        <a:lstStyle/>
        <a:p>
          <a:endParaRPr lang="en-US" sz="1100">
            <a:latin typeface="Times New Roman" panose="02020603050405020304" pitchFamily="18" charset="0"/>
            <a:cs typeface="Times New Roman" panose="02020603050405020304" pitchFamily="18" charset="0"/>
          </a:endParaRPr>
        </a:p>
      </dgm:t>
    </dgm:pt>
    <dgm:pt modelId="{CB42010F-3C2F-4C0B-8859-0EA29B61C18F}" type="sibTrans" cxnId="{F4D11BD9-0C56-4A42-B07E-22A841D03310}">
      <dgm:prSet/>
      <dgm:spPr/>
      <dgm:t>
        <a:bodyPr/>
        <a:lstStyle/>
        <a:p>
          <a:endParaRPr lang="en-US" sz="1100">
            <a:latin typeface="Times New Roman" panose="02020603050405020304" pitchFamily="18" charset="0"/>
            <a:cs typeface="Times New Roman" panose="02020603050405020304" pitchFamily="18" charset="0"/>
          </a:endParaRPr>
        </a:p>
      </dgm:t>
    </dgm:pt>
    <dgm:pt modelId="{840152F2-4BB4-46A4-9599-0328A92CF715}">
      <dgm:prSet phldrT="[Text]" custT="1"/>
      <dgm:spPr/>
      <dgm:t>
        <a:bodyPr/>
        <a:lstStyle/>
        <a:p>
          <a:r>
            <a:rPr lang="en-US" sz="1100">
              <a:latin typeface="Arial" panose="020B0604020202020204" pitchFamily="34" charset="0"/>
              <a:cs typeface="Arial" panose="020B0604020202020204" pitchFamily="34" charset="0"/>
            </a:rPr>
            <a:t>Better collaboration with HD</a:t>
          </a:r>
        </a:p>
      </dgm:t>
    </dgm:pt>
    <dgm:pt modelId="{00196FC5-53F1-4857-9E7F-DA8D132E4D84}" type="parTrans" cxnId="{D1A2C6CC-FD9B-48CF-A0EE-4002826A19F5}">
      <dgm:prSet/>
      <dgm:spPr/>
      <dgm:t>
        <a:bodyPr/>
        <a:lstStyle/>
        <a:p>
          <a:endParaRPr lang="en-US" sz="1100">
            <a:latin typeface="Times New Roman" panose="02020603050405020304" pitchFamily="18" charset="0"/>
            <a:cs typeface="Times New Roman" panose="02020603050405020304" pitchFamily="18" charset="0"/>
          </a:endParaRPr>
        </a:p>
      </dgm:t>
    </dgm:pt>
    <dgm:pt modelId="{F323596E-BC9E-4A39-9791-17A31BEB20E3}" type="sibTrans" cxnId="{D1A2C6CC-FD9B-48CF-A0EE-4002826A19F5}">
      <dgm:prSet/>
      <dgm:spPr/>
      <dgm:t>
        <a:bodyPr/>
        <a:lstStyle/>
        <a:p>
          <a:endParaRPr lang="en-US" sz="1100">
            <a:latin typeface="Times New Roman" panose="02020603050405020304" pitchFamily="18" charset="0"/>
            <a:cs typeface="Times New Roman" panose="02020603050405020304" pitchFamily="18" charset="0"/>
          </a:endParaRPr>
        </a:p>
      </dgm:t>
    </dgm:pt>
    <dgm:pt modelId="{64022066-5B61-47D0-B8ED-A1D3CF83EACA}">
      <dgm:prSet phldrT="[Text]" custT="1"/>
      <dgm:spPr/>
      <dgm:t>
        <a:bodyPr/>
        <a:lstStyle/>
        <a:p>
          <a:r>
            <a:rPr lang="en-US" sz="1100">
              <a:latin typeface="Arial" panose="020B0604020202020204" pitchFamily="34" charset="0"/>
              <a:cs typeface="Arial" panose="020B0604020202020204" pitchFamily="34" charset="0"/>
            </a:rPr>
            <a:t>Strengthen supervisory structure and direct/line leadership</a:t>
          </a:r>
        </a:p>
      </dgm:t>
    </dgm:pt>
    <dgm:pt modelId="{715DCE18-00DC-4006-A969-4C737F4F7D0F}" type="parTrans" cxnId="{E3ABB51A-EB98-4B79-A2FB-E37A7244C2C2}">
      <dgm:prSet/>
      <dgm:spPr/>
      <dgm:t>
        <a:bodyPr/>
        <a:lstStyle/>
        <a:p>
          <a:endParaRPr lang="en-US" sz="1100">
            <a:latin typeface="Times New Roman" panose="02020603050405020304" pitchFamily="18" charset="0"/>
            <a:cs typeface="Times New Roman" panose="02020603050405020304" pitchFamily="18" charset="0"/>
          </a:endParaRPr>
        </a:p>
      </dgm:t>
    </dgm:pt>
    <dgm:pt modelId="{B88D7AC3-59E8-4D5C-82CF-7BB06841CABB}" type="sibTrans" cxnId="{E3ABB51A-EB98-4B79-A2FB-E37A7244C2C2}">
      <dgm:prSet/>
      <dgm:spPr/>
      <dgm:t>
        <a:bodyPr/>
        <a:lstStyle/>
        <a:p>
          <a:endParaRPr lang="en-US" sz="1100">
            <a:latin typeface="Times New Roman" panose="02020603050405020304" pitchFamily="18" charset="0"/>
            <a:cs typeface="Times New Roman" panose="02020603050405020304" pitchFamily="18" charset="0"/>
          </a:endParaRPr>
        </a:p>
      </dgm:t>
    </dgm:pt>
    <dgm:pt modelId="{20D6CE7F-7673-40AF-AF15-7304F628B106}">
      <dgm:prSet custT="1"/>
      <dgm:spPr/>
      <dgm:t>
        <a:bodyPr/>
        <a:lstStyle/>
        <a:p>
          <a:r>
            <a:rPr lang="en-US" sz="1100" b="1">
              <a:latin typeface="Arial" panose="020B0604020202020204" pitchFamily="34" charset="0"/>
              <a:cs typeface="Arial" panose="020B0604020202020204" pitchFamily="34" charset="0"/>
            </a:rPr>
            <a:t>Threats</a:t>
          </a:r>
        </a:p>
      </dgm:t>
    </dgm:pt>
    <dgm:pt modelId="{589CC995-1823-48F9-BB07-CB5467575E69}" type="parTrans" cxnId="{CC407403-9839-4BB6-9A08-73A5F33B1E66}">
      <dgm:prSet/>
      <dgm:spPr/>
      <dgm:t>
        <a:bodyPr/>
        <a:lstStyle/>
        <a:p>
          <a:endParaRPr lang="en-US" sz="1100">
            <a:latin typeface="Times New Roman" panose="02020603050405020304" pitchFamily="18" charset="0"/>
            <a:cs typeface="Times New Roman" panose="02020603050405020304" pitchFamily="18" charset="0"/>
          </a:endParaRPr>
        </a:p>
      </dgm:t>
    </dgm:pt>
    <dgm:pt modelId="{E269A97E-9C49-453F-9B87-39929089D8EA}" type="sibTrans" cxnId="{CC407403-9839-4BB6-9A08-73A5F33B1E66}">
      <dgm:prSet/>
      <dgm:spPr/>
      <dgm:t>
        <a:bodyPr/>
        <a:lstStyle/>
        <a:p>
          <a:endParaRPr lang="en-US" sz="1100">
            <a:latin typeface="Times New Roman" panose="02020603050405020304" pitchFamily="18" charset="0"/>
            <a:cs typeface="Times New Roman" panose="02020603050405020304" pitchFamily="18" charset="0"/>
          </a:endParaRPr>
        </a:p>
      </dgm:t>
    </dgm:pt>
    <dgm:pt modelId="{06E290D8-FDDD-4E4A-845C-478DF77CA80E}">
      <dgm:prSet phldrT="[Text]" custT="1"/>
      <dgm:spPr/>
      <dgm:t>
        <a:bodyPr/>
        <a:lstStyle/>
        <a:p>
          <a:r>
            <a:rPr lang="en-US" sz="1100">
              <a:latin typeface="Arial" panose="020B0604020202020204" pitchFamily="34" charset="0"/>
              <a:cs typeface="Arial" panose="020B0604020202020204" pitchFamily="34" charset="0"/>
            </a:rPr>
            <a:t>DSS/Health co-location</a:t>
          </a:r>
        </a:p>
      </dgm:t>
    </dgm:pt>
    <dgm:pt modelId="{46AE8365-37DF-43BD-BA7C-A3538447A9DD}" type="parTrans" cxnId="{8D614004-A1A7-4B86-AC90-52E6FD3A4147}">
      <dgm:prSet/>
      <dgm:spPr/>
      <dgm:t>
        <a:bodyPr/>
        <a:lstStyle/>
        <a:p>
          <a:endParaRPr lang="en-US" sz="1100">
            <a:latin typeface="Times New Roman" panose="02020603050405020304" pitchFamily="18" charset="0"/>
            <a:cs typeface="Times New Roman" panose="02020603050405020304" pitchFamily="18" charset="0"/>
          </a:endParaRPr>
        </a:p>
      </dgm:t>
    </dgm:pt>
    <dgm:pt modelId="{8103021F-1126-4FA3-8028-4C8857E69754}" type="sibTrans" cxnId="{8D614004-A1A7-4B86-AC90-52E6FD3A4147}">
      <dgm:prSet/>
      <dgm:spPr/>
      <dgm:t>
        <a:bodyPr/>
        <a:lstStyle/>
        <a:p>
          <a:endParaRPr lang="en-US" sz="1100">
            <a:latin typeface="Times New Roman" panose="02020603050405020304" pitchFamily="18" charset="0"/>
            <a:cs typeface="Times New Roman" panose="02020603050405020304" pitchFamily="18" charset="0"/>
          </a:endParaRPr>
        </a:p>
      </dgm:t>
    </dgm:pt>
    <dgm:pt modelId="{FAB08BA0-8E20-4463-B45C-B8EA139CC27E}">
      <dgm:prSet phldrT="[Text]" custT="1"/>
      <dgm:spPr/>
      <dgm:t>
        <a:bodyPr/>
        <a:lstStyle/>
        <a:p>
          <a:r>
            <a:rPr lang="en-US" sz="1100">
              <a:latin typeface="Arial" panose="020B0604020202020204" pitchFamily="34" charset="0"/>
              <a:cs typeface="Arial" panose="020B0604020202020204" pitchFamily="34" charset="0"/>
            </a:rPr>
            <a:t>Responsive to community needs</a:t>
          </a:r>
        </a:p>
      </dgm:t>
    </dgm:pt>
    <dgm:pt modelId="{EDBAFE6B-5FD4-4943-8D41-E0280CBA0414}" type="parTrans" cxnId="{DC182DCD-9EEB-46EA-8D17-DDC6BAAF058E}">
      <dgm:prSet/>
      <dgm:spPr/>
      <dgm:t>
        <a:bodyPr/>
        <a:lstStyle/>
        <a:p>
          <a:endParaRPr lang="en-US" sz="1100">
            <a:latin typeface="Times New Roman" panose="02020603050405020304" pitchFamily="18" charset="0"/>
            <a:cs typeface="Times New Roman" panose="02020603050405020304" pitchFamily="18" charset="0"/>
          </a:endParaRPr>
        </a:p>
      </dgm:t>
    </dgm:pt>
    <dgm:pt modelId="{C06B9072-1316-4304-9EBB-C2A2FD1B322F}" type="sibTrans" cxnId="{DC182DCD-9EEB-46EA-8D17-DDC6BAAF058E}">
      <dgm:prSet/>
      <dgm:spPr/>
      <dgm:t>
        <a:bodyPr/>
        <a:lstStyle/>
        <a:p>
          <a:endParaRPr lang="en-US" sz="1100">
            <a:latin typeface="Times New Roman" panose="02020603050405020304" pitchFamily="18" charset="0"/>
            <a:cs typeface="Times New Roman" panose="02020603050405020304" pitchFamily="18" charset="0"/>
          </a:endParaRPr>
        </a:p>
      </dgm:t>
    </dgm:pt>
    <dgm:pt modelId="{EC35E698-A57C-4848-B7E5-E48D3921689F}">
      <dgm:prSet phldrT="[Text]" custT="1"/>
      <dgm:spPr/>
      <dgm:t>
        <a:bodyPr/>
        <a:lstStyle/>
        <a:p>
          <a:r>
            <a:rPr lang="en-US" sz="1100">
              <a:latin typeface="Arial" panose="020B0604020202020204" pitchFamily="34" charset="0"/>
              <a:cs typeface="Arial" panose="020B0604020202020204" pitchFamily="34" charset="0"/>
            </a:rPr>
            <a:t>Inadequate facility space resulting in 3 DSS locations</a:t>
          </a:r>
        </a:p>
      </dgm:t>
    </dgm:pt>
    <dgm:pt modelId="{50DB2262-07F3-4A1C-AB25-E632F83B98BA}" type="parTrans" cxnId="{8CDF876E-2BC3-4055-987C-24AD8976F176}">
      <dgm:prSet/>
      <dgm:spPr/>
      <dgm:t>
        <a:bodyPr/>
        <a:lstStyle/>
        <a:p>
          <a:endParaRPr lang="en-US" sz="1100">
            <a:latin typeface="Times New Roman" panose="02020603050405020304" pitchFamily="18" charset="0"/>
            <a:cs typeface="Times New Roman" panose="02020603050405020304" pitchFamily="18" charset="0"/>
          </a:endParaRPr>
        </a:p>
      </dgm:t>
    </dgm:pt>
    <dgm:pt modelId="{3D7955E6-5936-4908-B544-D92E71C65046}" type="sibTrans" cxnId="{8CDF876E-2BC3-4055-987C-24AD8976F176}">
      <dgm:prSet/>
      <dgm:spPr/>
      <dgm:t>
        <a:bodyPr/>
        <a:lstStyle/>
        <a:p>
          <a:endParaRPr lang="en-US" sz="1100">
            <a:latin typeface="Times New Roman" panose="02020603050405020304" pitchFamily="18" charset="0"/>
            <a:cs typeface="Times New Roman" panose="02020603050405020304" pitchFamily="18" charset="0"/>
          </a:endParaRPr>
        </a:p>
      </dgm:t>
    </dgm:pt>
    <dgm:pt modelId="{4D87B0A9-7CB8-4ADF-A199-DDC655172447}">
      <dgm:prSet phldrT="[Text]" custT="1"/>
      <dgm:spPr/>
      <dgm:t>
        <a:bodyPr/>
        <a:lstStyle/>
        <a:p>
          <a:r>
            <a:rPr lang="en-US" sz="1100">
              <a:latin typeface="Arial" panose="020B0604020202020204" pitchFamily="34" charset="0"/>
              <a:cs typeface="Arial" panose="020B0604020202020204" pitchFamily="34" charset="0"/>
            </a:rPr>
            <a:t>Lack of public knowledge and understanding concerning DSS services/ rules/ regulations</a:t>
          </a:r>
        </a:p>
      </dgm:t>
    </dgm:pt>
    <dgm:pt modelId="{7B63544E-DDCD-4AC5-A80E-F6927F53A0A1}" type="parTrans" cxnId="{06B98AF9-EAE0-4CAE-8C61-EB74CB836D04}">
      <dgm:prSet/>
      <dgm:spPr/>
      <dgm:t>
        <a:bodyPr/>
        <a:lstStyle/>
        <a:p>
          <a:endParaRPr lang="en-US" sz="1100">
            <a:latin typeface="Times New Roman" panose="02020603050405020304" pitchFamily="18" charset="0"/>
            <a:cs typeface="Times New Roman" panose="02020603050405020304" pitchFamily="18" charset="0"/>
          </a:endParaRPr>
        </a:p>
      </dgm:t>
    </dgm:pt>
    <dgm:pt modelId="{84E63138-4085-48ED-A25D-9E1EA26832C4}" type="sibTrans" cxnId="{06B98AF9-EAE0-4CAE-8C61-EB74CB836D04}">
      <dgm:prSet/>
      <dgm:spPr/>
      <dgm:t>
        <a:bodyPr/>
        <a:lstStyle/>
        <a:p>
          <a:endParaRPr lang="en-US" sz="1100">
            <a:latin typeface="Times New Roman" panose="02020603050405020304" pitchFamily="18" charset="0"/>
            <a:cs typeface="Times New Roman" panose="02020603050405020304" pitchFamily="18" charset="0"/>
          </a:endParaRPr>
        </a:p>
      </dgm:t>
    </dgm:pt>
    <dgm:pt modelId="{A4D77E45-B623-4697-AC2C-72294EBB28F0}">
      <dgm:prSet phldrT="[Text]" custT="1"/>
      <dgm:spPr/>
      <dgm:t>
        <a:bodyPr/>
        <a:lstStyle/>
        <a:p>
          <a:r>
            <a:rPr lang="en-US" sz="1100">
              <a:latin typeface="Arial" panose="020B0604020202020204" pitchFamily="34" charset="0"/>
              <a:cs typeface="Arial" panose="020B0604020202020204" pitchFamily="34" charset="0"/>
            </a:rPr>
            <a:t>Inability to recruit qualified staff</a:t>
          </a:r>
        </a:p>
      </dgm:t>
    </dgm:pt>
    <dgm:pt modelId="{3392E557-D5CB-42D1-BAF5-D9B66BDCF162}" type="parTrans" cxnId="{DF013FF9-D54E-4B10-B244-846F8A517D94}">
      <dgm:prSet/>
      <dgm:spPr/>
      <dgm:t>
        <a:bodyPr/>
        <a:lstStyle/>
        <a:p>
          <a:endParaRPr lang="en-US" sz="1100">
            <a:latin typeface="Times New Roman" panose="02020603050405020304" pitchFamily="18" charset="0"/>
            <a:cs typeface="Times New Roman" panose="02020603050405020304" pitchFamily="18" charset="0"/>
          </a:endParaRPr>
        </a:p>
      </dgm:t>
    </dgm:pt>
    <dgm:pt modelId="{896C6820-0F04-4C1B-8971-CB52901F53CE}" type="sibTrans" cxnId="{DF013FF9-D54E-4B10-B244-846F8A517D94}">
      <dgm:prSet/>
      <dgm:spPr/>
      <dgm:t>
        <a:bodyPr/>
        <a:lstStyle/>
        <a:p>
          <a:endParaRPr lang="en-US" sz="1100">
            <a:latin typeface="Times New Roman" panose="02020603050405020304" pitchFamily="18" charset="0"/>
            <a:cs typeface="Times New Roman" panose="02020603050405020304" pitchFamily="18" charset="0"/>
          </a:endParaRPr>
        </a:p>
      </dgm:t>
    </dgm:pt>
    <dgm:pt modelId="{3B967E33-7ACD-406F-9AFD-DF6D1AE8AE81}">
      <dgm:prSet phldrT="[Text]" custT="1"/>
      <dgm:spPr/>
      <dgm:t>
        <a:bodyPr/>
        <a:lstStyle/>
        <a:p>
          <a:r>
            <a:rPr lang="en-US" sz="1100">
              <a:latin typeface="Arial" panose="020B0604020202020204" pitchFamily="34" charset="0"/>
              <a:cs typeface="Arial" panose="020B0604020202020204" pitchFamily="34" charset="0"/>
            </a:rPr>
            <a:t>Increase effective use of technology within the department</a:t>
          </a:r>
        </a:p>
      </dgm:t>
    </dgm:pt>
    <dgm:pt modelId="{86D9CFF2-F99E-4F76-8E3F-CCBF3E5DA63C}" type="parTrans" cxnId="{0B7850D7-C647-44E4-B4FC-A2F797F0246A}">
      <dgm:prSet/>
      <dgm:spPr/>
      <dgm:t>
        <a:bodyPr/>
        <a:lstStyle/>
        <a:p>
          <a:endParaRPr lang="en-US" sz="1100">
            <a:latin typeface="Times New Roman" panose="02020603050405020304" pitchFamily="18" charset="0"/>
            <a:cs typeface="Times New Roman" panose="02020603050405020304" pitchFamily="18" charset="0"/>
          </a:endParaRPr>
        </a:p>
      </dgm:t>
    </dgm:pt>
    <dgm:pt modelId="{8BDC76FC-1718-4B09-B3E6-8903474FE2AF}" type="sibTrans" cxnId="{0B7850D7-C647-44E4-B4FC-A2F797F0246A}">
      <dgm:prSet/>
      <dgm:spPr/>
      <dgm:t>
        <a:bodyPr/>
        <a:lstStyle/>
        <a:p>
          <a:endParaRPr lang="en-US" sz="1100">
            <a:latin typeface="Times New Roman" panose="02020603050405020304" pitchFamily="18" charset="0"/>
            <a:cs typeface="Times New Roman" panose="02020603050405020304" pitchFamily="18" charset="0"/>
          </a:endParaRPr>
        </a:p>
      </dgm:t>
    </dgm:pt>
    <dgm:pt modelId="{64A220F9-4FAF-4139-B5F2-DD9F173EF255}">
      <dgm:prSet phldrT="[Text]" custT="1"/>
      <dgm:spPr/>
      <dgm:t>
        <a:bodyPr/>
        <a:lstStyle/>
        <a:p>
          <a:r>
            <a:rPr lang="en-US" sz="1100">
              <a:latin typeface="Arial" panose="020B0604020202020204" pitchFamily="34" charset="0"/>
              <a:cs typeface="Arial" panose="020B0604020202020204" pitchFamily="34" charset="0"/>
            </a:rPr>
            <a:t>Expand in-house training opportunities</a:t>
          </a:r>
        </a:p>
      </dgm:t>
    </dgm:pt>
    <dgm:pt modelId="{5A116FE0-FA04-4D76-B520-2E4B511A7120}" type="parTrans" cxnId="{5C54EB65-7319-4371-B698-AFF6489E7748}">
      <dgm:prSet/>
      <dgm:spPr/>
      <dgm:t>
        <a:bodyPr/>
        <a:lstStyle/>
        <a:p>
          <a:endParaRPr lang="en-US" sz="1100">
            <a:latin typeface="Times New Roman" panose="02020603050405020304" pitchFamily="18" charset="0"/>
            <a:cs typeface="Times New Roman" panose="02020603050405020304" pitchFamily="18" charset="0"/>
          </a:endParaRPr>
        </a:p>
      </dgm:t>
    </dgm:pt>
    <dgm:pt modelId="{7E2CA513-B81E-4BFB-A4CE-AF2FD4801910}" type="sibTrans" cxnId="{5C54EB65-7319-4371-B698-AFF6489E7748}">
      <dgm:prSet/>
      <dgm:spPr/>
      <dgm:t>
        <a:bodyPr/>
        <a:lstStyle/>
        <a:p>
          <a:endParaRPr lang="en-US" sz="1100">
            <a:latin typeface="Times New Roman" panose="02020603050405020304" pitchFamily="18" charset="0"/>
            <a:cs typeface="Times New Roman" panose="02020603050405020304" pitchFamily="18" charset="0"/>
          </a:endParaRPr>
        </a:p>
      </dgm:t>
    </dgm:pt>
    <dgm:pt modelId="{CB00533F-C7B1-445B-A3F6-4372B4A8EC74}">
      <dgm:prSet custT="1"/>
      <dgm:spPr/>
      <dgm:t>
        <a:bodyPr/>
        <a:lstStyle/>
        <a:p>
          <a:r>
            <a:rPr lang="en-US" sz="1100">
              <a:latin typeface="Arial" panose="020B0604020202020204" pitchFamily="34" charset="0"/>
              <a:cs typeface="Arial" panose="020B0604020202020204" pitchFamily="34" charset="0"/>
            </a:rPr>
            <a:t>Medicaid transformation</a:t>
          </a:r>
        </a:p>
      </dgm:t>
    </dgm:pt>
    <dgm:pt modelId="{CD943BCD-A1FE-4181-86DC-63EC9ABCD6E5}" type="parTrans" cxnId="{B5F7ED74-6DF1-4BC3-98F6-40B225202C2F}">
      <dgm:prSet/>
      <dgm:spPr/>
      <dgm:t>
        <a:bodyPr/>
        <a:lstStyle/>
        <a:p>
          <a:endParaRPr lang="en-US" sz="1100">
            <a:latin typeface="Times New Roman" panose="02020603050405020304" pitchFamily="18" charset="0"/>
            <a:cs typeface="Times New Roman" panose="02020603050405020304" pitchFamily="18" charset="0"/>
          </a:endParaRPr>
        </a:p>
      </dgm:t>
    </dgm:pt>
    <dgm:pt modelId="{98A91940-4F34-4985-8B50-A492DA4D7F17}" type="sibTrans" cxnId="{B5F7ED74-6DF1-4BC3-98F6-40B225202C2F}">
      <dgm:prSet/>
      <dgm:spPr/>
      <dgm:t>
        <a:bodyPr/>
        <a:lstStyle/>
        <a:p>
          <a:endParaRPr lang="en-US" sz="1100">
            <a:latin typeface="Times New Roman" panose="02020603050405020304" pitchFamily="18" charset="0"/>
            <a:cs typeface="Times New Roman" panose="02020603050405020304" pitchFamily="18" charset="0"/>
          </a:endParaRPr>
        </a:p>
      </dgm:t>
    </dgm:pt>
    <dgm:pt modelId="{12F557A8-61A7-4AE5-BC28-CEF6C47731BA}">
      <dgm:prSet custT="1"/>
      <dgm:spPr/>
      <dgm:t>
        <a:bodyPr/>
        <a:lstStyle/>
        <a:p>
          <a:r>
            <a:rPr lang="en-US" sz="1100">
              <a:latin typeface="Arial" panose="020B0604020202020204" pitchFamily="34" charset="0"/>
              <a:cs typeface="Arial" panose="020B0604020202020204" pitchFamily="34" charset="0"/>
            </a:rPr>
            <a:t>Decreased state/federal funding</a:t>
          </a:r>
        </a:p>
      </dgm:t>
    </dgm:pt>
    <dgm:pt modelId="{AB48D8F1-F5C6-4569-8626-21671ED3B715}" type="parTrans" cxnId="{4BAF15A3-BDEB-429A-8C94-9D514F375E15}">
      <dgm:prSet/>
      <dgm:spPr/>
      <dgm:t>
        <a:bodyPr/>
        <a:lstStyle/>
        <a:p>
          <a:endParaRPr lang="en-US" sz="1100">
            <a:latin typeface="Times New Roman" panose="02020603050405020304" pitchFamily="18" charset="0"/>
            <a:cs typeface="Times New Roman" panose="02020603050405020304" pitchFamily="18" charset="0"/>
          </a:endParaRPr>
        </a:p>
      </dgm:t>
    </dgm:pt>
    <dgm:pt modelId="{8740FB73-AE94-4B5A-9090-00CBC0D66E16}" type="sibTrans" cxnId="{4BAF15A3-BDEB-429A-8C94-9D514F375E15}">
      <dgm:prSet/>
      <dgm:spPr/>
      <dgm:t>
        <a:bodyPr/>
        <a:lstStyle/>
        <a:p>
          <a:endParaRPr lang="en-US" sz="1100">
            <a:latin typeface="Times New Roman" panose="02020603050405020304" pitchFamily="18" charset="0"/>
            <a:cs typeface="Times New Roman" panose="02020603050405020304" pitchFamily="18" charset="0"/>
          </a:endParaRPr>
        </a:p>
      </dgm:t>
    </dgm:pt>
    <dgm:pt modelId="{666D7422-1240-498E-8CC3-C99C8C19DE6C}">
      <dgm:prSet custT="1"/>
      <dgm:spPr/>
      <dgm:t>
        <a:bodyPr/>
        <a:lstStyle/>
        <a:p>
          <a:r>
            <a:rPr lang="en-US" sz="1100">
              <a:latin typeface="Arial" panose="020B0604020202020204" pitchFamily="34" charset="0"/>
              <a:cs typeface="Arial" panose="020B0604020202020204" pitchFamily="34" charset="0"/>
            </a:rPr>
            <a:t>Unfunded mandates</a:t>
          </a:r>
        </a:p>
      </dgm:t>
    </dgm:pt>
    <dgm:pt modelId="{714A95FE-ABB7-4814-9197-75CC9B1115E2}" type="parTrans" cxnId="{5B29779D-B0BA-4F38-9A4B-2A3CCEFCC31C}">
      <dgm:prSet/>
      <dgm:spPr/>
      <dgm:t>
        <a:bodyPr/>
        <a:lstStyle/>
        <a:p>
          <a:endParaRPr lang="en-US" sz="1100">
            <a:latin typeface="Times New Roman" panose="02020603050405020304" pitchFamily="18" charset="0"/>
            <a:cs typeface="Times New Roman" panose="02020603050405020304" pitchFamily="18" charset="0"/>
          </a:endParaRPr>
        </a:p>
      </dgm:t>
    </dgm:pt>
    <dgm:pt modelId="{31BC62A1-ADB5-491A-8C1A-95D96A111A56}" type="sibTrans" cxnId="{5B29779D-B0BA-4F38-9A4B-2A3CCEFCC31C}">
      <dgm:prSet/>
      <dgm:spPr/>
      <dgm:t>
        <a:bodyPr/>
        <a:lstStyle/>
        <a:p>
          <a:endParaRPr lang="en-US" sz="1100">
            <a:latin typeface="Times New Roman" panose="02020603050405020304" pitchFamily="18" charset="0"/>
            <a:cs typeface="Times New Roman" panose="02020603050405020304" pitchFamily="18" charset="0"/>
          </a:endParaRPr>
        </a:p>
      </dgm:t>
    </dgm:pt>
    <dgm:pt modelId="{A3C95395-1184-4987-A0F6-E5431E3FEE9D}">
      <dgm:prSet custT="1"/>
      <dgm:spPr/>
      <dgm:t>
        <a:bodyPr/>
        <a:lstStyle/>
        <a:p>
          <a:r>
            <a:rPr lang="en-US" sz="1100">
              <a:latin typeface="Arial" panose="020B0604020202020204" pitchFamily="34" charset="0"/>
              <a:cs typeface="Arial" panose="020B0604020202020204" pitchFamily="34" charset="0"/>
            </a:rPr>
            <a:t>Legislation impacting DSS administrative rules/regulations (HB 630)</a:t>
          </a:r>
        </a:p>
      </dgm:t>
    </dgm:pt>
    <dgm:pt modelId="{4CED3BDC-6EE1-4DA4-B9C9-59D3806098BF}" type="parTrans" cxnId="{BB631075-46FC-41EE-8850-C141A4B565DF}">
      <dgm:prSet/>
      <dgm:spPr/>
      <dgm:t>
        <a:bodyPr/>
        <a:lstStyle/>
        <a:p>
          <a:endParaRPr lang="en-US" sz="1100">
            <a:latin typeface="Times New Roman" panose="02020603050405020304" pitchFamily="18" charset="0"/>
            <a:cs typeface="Times New Roman" panose="02020603050405020304" pitchFamily="18" charset="0"/>
          </a:endParaRPr>
        </a:p>
      </dgm:t>
    </dgm:pt>
    <dgm:pt modelId="{A74921FD-373D-4313-BBBD-36D080C86597}" type="sibTrans" cxnId="{BB631075-46FC-41EE-8850-C141A4B565DF}">
      <dgm:prSet/>
      <dgm:spPr/>
      <dgm:t>
        <a:bodyPr/>
        <a:lstStyle/>
        <a:p>
          <a:endParaRPr lang="en-US" sz="1100">
            <a:latin typeface="Times New Roman" panose="02020603050405020304" pitchFamily="18" charset="0"/>
            <a:cs typeface="Times New Roman" panose="02020603050405020304" pitchFamily="18" charset="0"/>
          </a:endParaRPr>
        </a:p>
      </dgm:t>
    </dgm:pt>
    <dgm:pt modelId="{F063B840-D75F-4B6B-B9D7-D4F706DA75B2}">
      <dgm:prSet phldrT="[Text]" custT="1"/>
      <dgm:spPr/>
      <dgm:t>
        <a:bodyPr/>
        <a:lstStyle/>
        <a:p>
          <a:r>
            <a:rPr lang="en-US" sz="1100">
              <a:latin typeface="Arial" panose="020B0604020202020204" pitchFamily="34" charset="0"/>
              <a:cs typeface="Arial" panose="020B0604020202020204" pitchFamily="34" charset="0"/>
            </a:rPr>
            <a:t>Positive community partnerships</a:t>
          </a:r>
        </a:p>
      </dgm:t>
    </dgm:pt>
    <dgm:pt modelId="{21C34E16-6EA0-43B0-99B4-0444BEE46024}" type="parTrans" cxnId="{38086154-E452-4636-A114-B4FEFE63DE3D}">
      <dgm:prSet/>
      <dgm:spPr/>
      <dgm:t>
        <a:bodyPr/>
        <a:lstStyle/>
        <a:p>
          <a:endParaRPr lang="en-US"/>
        </a:p>
      </dgm:t>
    </dgm:pt>
    <dgm:pt modelId="{5BEEB9C1-7EC9-4956-AA2E-73EDC9054F94}" type="sibTrans" cxnId="{38086154-E452-4636-A114-B4FEFE63DE3D}">
      <dgm:prSet/>
      <dgm:spPr/>
      <dgm:t>
        <a:bodyPr/>
        <a:lstStyle/>
        <a:p>
          <a:endParaRPr lang="en-US"/>
        </a:p>
      </dgm:t>
    </dgm:pt>
    <dgm:pt modelId="{CD0F01B3-1449-43B1-9D0A-A2EEEB60D06E}">
      <dgm:prSet phldrT="[Text]" custT="1"/>
      <dgm:spPr/>
      <dgm:t>
        <a:bodyPr/>
        <a:lstStyle/>
        <a:p>
          <a:r>
            <a:rPr lang="en-US" sz="1100">
              <a:latin typeface="Arial" panose="020B0604020202020204" pitchFamily="34" charset="0"/>
              <a:cs typeface="Arial" panose="020B0604020202020204" pitchFamily="34" charset="0"/>
            </a:rPr>
            <a:t>Failure to promote a positive message</a:t>
          </a:r>
        </a:p>
      </dgm:t>
    </dgm:pt>
    <dgm:pt modelId="{05E50A06-17D6-4078-9041-CA84D141856D}" type="parTrans" cxnId="{20B1836B-F5AD-429E-8835-49E5401A879E}">
      <dgm:prSet/>
      <dgm:spPr/>
      <dgm:t>
        <a:bodyPr/>
        <a:lstStyle/>
        <a:p>
          <a:endParaRPr lang="en-US"/>
        </a:p>
      </dgm:t>
    </dgm:pt>
    <dgm:pt modelId="{522A90CE-6389-479C-9E6D-8C0195E7B8FE}" type="sibTrans" cxnId="{20B1836B-F5AD-429E-8835-49E5401A879E}">
      <dgm:prSet/>
      <dgm:spPr/>
      <dgm:t>
        <a:bodyPr/>
        <a:lstStyle/>
        <a:p>
          <a:endParaRPr lang="en-US"/>
        </a:p>
      </dgm:t>
    </dgm:pt>
    <dgm:pt modelId="{5057AEAB-24AE-4B2E-B50D-EF0779C0C31B}">
      <dgm:prSet phldrT="[Text]" custT="1"/>
      <dgm:spPr/>
      <dgm:t>
        <a:bodyPr/>
        <a:lstStyle/>
        <a:p>
          <a:r>
            <a:rPr lang="en-US" sz="1100">
              <a:latin typeface="Arial" panose="020B0604020202020204" pitchFamily="34" charset="0"/>
              <a:cs typeface="Arial" panose="020B0604020202020204" pitchFamily="34" charset="0"/>
            </a:rPr>
            <a:t> Expand community partnerships</a:t>
          </a:r>
        </a:p>
      </dgm:t>
    </dgm:pt>
    <dgm:pt modelId="{6B9B1262-34B6-4510-B5DA-0E13DCFA102F}" type="parTrans" cxnId="{BA48D0D6-23B8-4DD2-83A4-9E965E5417BB}">
      <dgm:prSet/>
      <dgm:spPr/>
      <dgm:t>
        <a:bodyPr/>
        <a:lstStyle/>
        <a:p>
          <a:endParaRPr lang="en-US"/>
        </a:p>
      </dgm:t>
    </dgm:pt>
    <dgm:pt modelId="{26A5CE6F-7DDC-4125-BDA7-C286FF575318}" type="sibTrans" cxnId="{BA48D0D6-23B8-4DD2-83A4-9E965E5417BB}">
      <dgm:prSet/>
      <dgm:spPr/>
      <dgm:t>
        <a:bodyPr/>
        <a:lstStyle/>
        <a:p>
          <a:endParaRPr lang="en-US"/>
        </a:p>
      </dgm:t>
    </dgm:pt>
    <dgm:pt modelId="{426AE49B-C144-4875-9B32-A0C4E52928C9}">
      <dgm:prSet custT="1"/>
      <dgm:spPr/>
      <dgm:t>
        <a:bodyPr/>
        <a:lstStyle/>
        <a:p>
          <a:r>
            <a:rPr lang="en-US" sz="1100">
              <a:latin typeface="Arial" panose="020B0604020202020204" pitchFamily="34" charset="0"/>
              <a:cs typeface="Arial" panose="020B0604020202020204" pitchFamily="34" charset="0"/>
            </a:rPr>
            <a:t>Increase in substance abuse/ behavioral health and impacts on services</a:t>
          </a:r>
        </a:p>
      </dgm:t>
    </dgm:pt>
    <dgm:pt modelId="{3E19A66C-6002-4A07-B008-4163257AAB63}" type="parTrans" cxnId="{A426161A-B50B-48E5-A8E1-6D0A39019C1C}">
      <dgm:prSet/>
      <dgm:spPr/>
      <dgm:t>
        <a:bodyPr/>
        <a:lstStyle/>
        <a:p>
          <a:endParaRPr lang="en-US"/>
        </a:p>
      </dgm:t>
    </dgm:pt>
    <dgm:pt modelId="{5ED32163-1569-4248-B527-F16808A7F3EE}" type="sibTrans" cxnId="{A426161A-B50B-48E5-A8E1-6D0A39019C1C}">
      <dgm:prSet/>
      <dgm:spPr/>
      <dgm:t>
        <a:bodyPr/>
        <a:lstStyle/>
        <a:p>
          <a:endParaRPr lang="en-US"/>
        </a:p>
      </dgm:t>
    </dgm:pt>
    <dgm:pt modelId="{625DF677-1A1F-475D-BDB7-FBB3E6935BE1}">
      <dgm:prSet custT="1"/>
      <dgm:spPr/>
      <dgm:t>
        <a:bodyPr/>
        <a:lstStyle/>
        <a:p>
          <a:r>
            <a:rPr lang="en-US" sz="1100">
              <a:latin typeface="Arial" panose="020B0604020202020204" pitchFamily="34" charset="0"/>
              <a:cs typeface="Arial" panose="020B0604020202020204" pitchFamily="34" charset="0"/>
            </a:rPr>
            <a:t>Inadequate resources to address aging population</a:t>
          </a:r>
        </a:p>
      </dgm:t>
    </dgm:pt>
    <dgm:pt modelId="{FEE89A95-6345-47A6-A575-BC3CA182DB31}" type="parTrans" cxnId="{4EF1EF74-1B88-4A12-9741-5CAF7D102B56}">
      <dgm:prSet/>
      <dgm:spPr/>
      <dgm:t>
        <a:bodyPr/>
        <a:lstStyle/>
        <a:p>
          <a:endParaRPr lang="en-US"/>
        </a:p>
      </dgm:t>
    </dgm:pt>
    <dgm:pt modelId="{073F1182-436E-4B6C-9A6D-266E7B60DDCA}" type="sibTrans" cxnId="{4EF1EF74-1B88-4A12-9741-5CAF7D102B56}">
      <dgm:prSet/>
      <dgm:spPr/>
      <dgm:t>
        <a:bodyPr/>
        <a:lstStyle/>
        <a:p>
          <a:endParaRPr lang="en-US"/>
        </a:p>
      </dgm:t>
    </dgm:pt>
    <dgm:pt modelId="{B2E5969D-7C5A-4B5E-99AB-82C88CD25B3F}">
      <dgm:prSet custT="1"/>
      <dgm:spPr/>
      <dgm:t>
        <a:bodyPr/>
        <a:lstStyle/>
        <a:p>
          <a:r>
            <a:rPr lang="en-US" sz="1100">
              <a:latin typeface="Arial" panose="020B0604020202020204" pitchFamily="34" charset="0"/>
              <a:cs typeface="Arial" panose="020B0604020202020204" pitchFamily="34" charset="0"/>
            </a:rPr>
            <a:t>Growing foster care population/ inadequate permancy options</a:t>
          </a:r>
        </a:p>
      </dgm:t>
    </dgm:pt>
    <dgm:pt modelId="{95B0C5BE-B30F-418C-9E16-CB7B871869CA}" type="parTrans" cxnId="{BAD29CE4-3F5F-45CE-8A9B-3B1009CB997B}">
      <dgm:prSet/>
      <dgm:spPr/>
      <dgm:t>
        <a:bodyPr/>
        <a:lstStyle/>
        <a:p>
          <a:endParaRPr lang="en-US"/>
        </a:p>
      </dgm:t>
    </dgm:pt>
    <dgm:pt modelId="{DB3EEC44-7FE8-4575-9D4D-DA093DE4CFFF}" type="sibTrans" cxnId="{BAD29CE4-3F5F-45CE-8A9B-3B1009CB997B}">
      <dgm:prSet/>
      <dgm:spPr/>
      <dgm:t>
        <a:bodyPr/>
        <a:lstStyle/>
        <a:p>
          <a:endParaRPr lang="en-US"/>
        </a:p>
      </dgm:t>
    </dgm:pt>
    <dgm:pt modelId="{4D29D60B-3071-42EC-AEBE-0A73030CD944}" type="pres">
      <dgm:prSet presAssocID="{B5BAF607-1996-4672-973B-A8E33734CADE}" presName="Name0" presStyleCnt="0">
        <dgm:presLayoutVars>
          <dgm:dir/>
          <dgm:animLvl val="lvl"/>
          <dgm:resizeHandles val="exact"/>
        </dgm:presLayoutVars>
      </dgm:prSet>
      <dgm:spPr/>
      <dgm:t>
        <a:bodyPr/>
        <a:lstStyle/>
        <a:p>
          <a:endParaRPr lang="en-US"/>
        </a:p>
      </dgm:t>
    </dgm:pt>
    <dgm:pt modelId="{A39F6A8D-9580-482F-8724-CAA785CE0E08}" type="pres">
      <dgm:prSet presAssocID="{4F08C738-C86A-4125-8475-793576811031}" presName="composite" presStyleCnt="0"/>
      <dgm:spPr/>
    </dgm:pt>
    <dgm:pt modelId="{F9543C06-2B68-4FE2-9008-52E480A216CA}" type="pres">
      <dgm:prSet presAssocID="{4F08C738-C86A-4125-8475-793576811031}" presName="parTx" presStyleLbl="alignNode1" presStyleIdx="0" presStyleCnt="4">
        <dgm:presLayoutVars>
          <dgm:chMax val="0"/>
          <dgm:chPref val="0"/>
          <dgm:bulletEnabled val="1"/>
        </dgm:presLayoutVars>
      </dgm:prSet>
      <dgm:spPr/>
      <dgm:t>
        <a:bodyPr/>
        <a:lstStyle/>
        <a:p>
          <a:endParaRPr lang="en-US"/>
        </a:p>
      </dgm:t>
    </dgm:pt>
    <dgm:pt modelId="{3045A7CB-47A8-4495-8F55-B6AE9EBF6D89}" type="pres">
      <dgm:prSet presAssocID="{4F08C738-C86A-4125-8475-793576811031}" presName="desTx" presStyleLbl="alignAccFollowNode1" presStyleIdx="0" presStyleCnt="4">
        <dgm:presLayoutVars>
          <dgm:bulletEnabled val="1"/>
        </dgm:presLayoutVars>
      </dgm:prSet>
      <dgm:spPr/>
      <dgm:t>
        <a:bodyPr/>
        <a:lstStyle/>
        <a:p>
          <a:endParaRPr lang="en-US"/>
        </a:p>
      </dgm:t>
    </dgm:pt>
    <dgm:pt modelId="{7EE59CA8-91F7-4242-8583-47B87DDF9AC6}" type="pres">
      <dgm:prSet presAssocID="{619B9EC7-0764-4796-A77B-C0AFAA82B6F7}" presName="space" presStyleCnt="0"/>
      <dgm:spPr/>
    </dgm:pt>
    <dgm:pt modelId="{62ED0A1F-0BF3-4628-B2F3-5A35EF4CD715}" type="pres">
      <dgm:prSet presAssocID="{3FD1C98D-26AE-43B6-B3D6-D9FCDDE56EC6}" presName="composite" presStyleCnt="0"/>
      <dgm:spPr/>
    </dgm:pt>
    <dgm:pt modelId="{A189FBF9-826E-48CF-BE1F-D3B42A147C9F}" type="pres">
      <dgm:prSet presAssocID="{3FD1C98D-26AE-43B6-B3D6-D9FCDDE56EC6}" presName="parTx" presStyleLbl="alignNode1" presStyleIdx="1" presStyleCnt="4">
        <dgm:presLayoutVars>
          <dgm:chMax val="0"/>
          <dgm:chPref val="0"/>
          <dgm:bulletEnabled val="1"/>
        </dgm:presLayoutVars>
      </dgm:prSet>
      <dgm:spPr/>
      <dgm:t>
        <a:bodyPr/>
        <a:lstStyle/>
        <a:p>
          <a:endParaRPr lang="en-US"/>
        </a:p>
      </dgm:t>
    </dgm:pt>
    <dgm:pt modelId="{7DAF6C10-CF1E-438D-8AF2-301E646334B6}" type="pres">
      <dgm:prSet presAssocID="{3FD1C98D-26AE-43B6-B3D6-D9FCDDE56EC6}" presName="desTx" presStyleLbl="alignAccFollowNode1" presStyleIdx="1" presStyleCnt="4">
        <dgm:presLayoutVars>
          <dgm:bulletEnabled val="1"/>
        </dgm:presLayoutVars>
      </dgm:prSet>
      <dgm:spPr/>
      <dgm:t>
        <a:bodyPr/>
        <a:lstStyle/>
        <a:p>
          <a:endParaRPr lang="en-US"/>
        </a:p>
      </dgm:t>
    </dgm:pt>
    <dgm:pt modelId="{600BDCFF-990C-49CD-BC3A-8386CFACD3EB}" type="pres">
      <dgm:prSet presAssocID="{8665D2EC-6219-43D1-99CC-91124B71FE83}" presName="space" presStyleCnt="0"/>
      <dgm:spPr/>
    </dgm:pt>
    <dgm:pt modelId="{F670138A-9FE7-48D9-9D0A-CDDDA7720FE0}" type="pres">
      <dgm:prSet presAssocID="{C1B0364A-3EE0-48CE-9153-5EDB8E0B2AC6}" presName="composite" presStyleCnt="0"/>
      <dgm:spPr/>
    </dgm:pt>
    <dgm:pt modelId="{A3CD051A-D546-436B-AC37-603D94482307}" type="pres">
      <dgm:prSet presAssocID="{C1B0364A-3EE0-48CE-9153-5EDB8E0B2AC6}" presName="parTx" presStyleLbl="alignNode1" presStyleIdx="2" presStyleCnt="4">
        <dgm:presLayoutVars>
          <dgm:chMax val="0"/>
          <dgm:chPref val="0"/>
          <dgm:bulletEnabled val="1"/>
        </dgm:presLayoutVars>
      </dgm:prSet>
      <dgm:spPr/>
      <dgm:t>
        <a:bodyPr/>
        <a:lstStyle/>
        <a:p>
          <a:endParaRPr lang="en-US"/>
        </a:p>
      </dgm:t>
    </dgm:pt>
    <dgm:pt modelId="{2473B1A2-4D52-4D04-803F-3BBEA6FA94E3}" type="pres">
      <dgm:prSet presAssocID="{C1B0364A-3EE0-48CE-9153-5EDB8E0B2AC6}" presName="desTx" presStyleLbl="alignAccFollowNode1" presStyleIdx="2" presStyleCnt="4">
        <dgm:presLayoutVars>
          <dgm:bulletEnabled val="1"/>
        </dgm:presLayoutVars>
      </dgm:prSet>
      <dgm:spPr/>
      <dgm:t>
        <a:bodyPr/>
        <a:lstStyle/>
        <a:p>
          <a:endParaRPr lang="en-US"/>
        </a:p>
      </dgm:t>
    </dgm:pt>
    <dgm:pt modelId="{6C2CFDDC-8E05-4F8A-9023-4C66877C5C44}" type="pres">
      <dgm:prSet presAssocID="{CB42010F-3C2F-4C0B-8859-0EA29B61C18F}" presName="space" presStyleCnt="0"/>
      <dgm:spPr/>
    </dgm:pt>
    <dgm:pt modelId="{6C6C0925-BE08-4F33-AB2D-7DDE5C8ECDB2}" type="pres">
      <dgm:prSet presAssocID="{20D6CE7F-7673-40AF-AF15-7304F628B106}" presName="composite" presStyleCnt="0"/>
      <dgm:spPr/>
    </dgm:pt>
    <dgm:pt modelId="{33E492E6-CEBE-475E-A6EE-25B41F68D837}" type="pres">
      <dgm:prSet presAssocID="{20D6CE7F-7673-40AF-AF15-7304F628B106}" presName="parTx" presStyleLbl="alignNode1" presStyleIdx="3" presStyleCnt="4">
        <dgm:presLayoutVars>
          <dgm:chMax val="0"/>
          <dgm:chPref val="0"/>
          <dgm:bulletEnabled val="1"/>
        </dgm:presLayoutVars>
      </dgm:prSet>
      <dgm:spPr/>
      <dgm:t>
        <a:bodyPr/>
        <a:lstStyle/>
        <a:p>
          <a:endParaRPr lang="en-US"/>
        </a:p>
      </dgm:t>
    </dgm:pt>
    <dgm:pt modelId="{D10846EC-4A05-48D9-A9C7-496BEE48550C}" type="pres">
      <dgm:prSet presAssocID="{20D6CE7F-7673-40AF-AF15-7304F628B106}" presName="desTx" presStyleLbl="alignAccFollowNode1" presStyleIdx="3" presStyleCnt="4">
        <dgm:presLayoutVars>
          <dgm:bulletEnabled val="1"/>
        </dgm:presLayoutVars>
      </dgm:prSet>
      <dgm:spPr/>
      <dgm:t>
        <a:bodyPr/>
        <a:lstStyle/>
        <a:p>
          <a:endParaRPr lang="en-US"/>
        </a:p>
      </dgm:t>
    </dgm:pt>
  </dgm:ptLst>
  <dgm:cxnLst>
    <dgm:cxn modelId="{38086154-E452-4636-A114-B4FEFE63DE3D}" srcId="{4F08C738-C86A-4125-8475-793576811031}" destId="{F063B840-D75F-4B6B-B9D7-D4F706DA75B2}" srcOrd="4" destOrd="0" parTransId="{21C34E16-6EA0-43B0-99B4-0444BEE46024}" sibTransId="{5BEEB9C1-7EC9-4956-AA2E-73EDC9054F94}"/>
    <dgm:cxn modelId="{E0DFB782-9524-4132-9269-63C06E574F55}" type="presOf" srcId="{426AE49B-C144-4875-9B32-A0C4E52928C9}" destId="{D10846EC-4A05-48D9-A9C7-496BEE48550C}" srcOrd="0" destOrd="4" presId="urn:microsoft.com/office/officeart/2005/8/layout/hList1"/>
    <dgm:cxn modelId="{8D614004-A1A7-4B86-AC90-52E6FD3A4147}" srcId="{4F08C738-C86A-4125-8475-793576811031}" destId="{06E290D8-FDDD-4E4A-845C-478DF77CA80E}" srcOrd="2" destOrd="0" parTransId="{46AE8365-37DF-43BD-BA7C-A3538447A9DD}" sibTransId="{8103021F-1126-4FA3-8028-4C8857E69754}"/>
    <dgm:cxn modelId="{8CDF876E-2BC3-4055-987C-24AD8976F176}" srcId="{3FD1C98D-26AE-43B6-B3D6-D9FCDDE56EC6}" destId="{EC35E698-A57C-4848-B7E5-E48D3921689F}" srcOrd="2" destOrd="0" parTransId="{50DB2262-07F3-4A1C-AB25-E632F83B98BA}" sibTransId="{3D7955E6-5936-4908-B544-D92E71C65046}"/>
    <dgm:cxn modelId="{07B1E93A-5B6E-46BA-97F5-D777E98CF842}" type="presOf" srcId="{625DF677-1A1F-475D-BDB7-FBB3E6935BE1}" destId="{D10846EC-4A05-48D9-A9C7-496BEE48550C}" srcOrd="0" destOrd="5" presId="urn:microsoft.com/office/officeart/2005/8/layout/hList1"/>
    <dgm:cxn modelId="{3DF38AAF-F346-46FF-96CF-48AD61F93CF2}" type="presOf" srcId="{A3C95395-1184-4987-A0F6-E5431E3FEE9D}" destId="{D10846EC-4A05-48D9-A9C7-496BEE48550C}" srcOrd="0" destOrd="3" presId="urn:microsoft.com/office/officeart/2005/8/layout/hList1"/>
    <dgm:cxn modelId="{7EC5DC76-0070-4614-A3B6-C109252C977B}" type="presOf" srcId="{5057AEAB-24AE-4B2E-B50D-EF0779C0C31B}" destId="{2473B1A2-4D52-4D04-803F-3BBEA6FA94E3}" srcOrd="0" destOrd="4" presId="urn:microsoft.com/office/officeart/2005/8/layout/hList1"/>
    <dgm:cxn modelId="{9BFD5FF0-DB3A-4EEC-8411-D766C2731CB3}" type="presOf" srcId="{20D6CE7F-7673-40AF-AF15-7304F628B106}" destId="{33E492E6-CEBE-475E-A6EE-25B41F68D837}" srcOrd="0" destOrd="0" presId="urn:microsoft.com/office/officeart/2005/8/layout/hList1"/>
    <dgm:cxn modelId="{A6F035AB-3E64-4A9A-B148-3F651EE013A5}" type="presOf" srcId="{EC35E698-A57C-4848-B7E5-E48D3921689F}" destId="{7DAF6C10-CF1E-438D-8AF2-301E646334B6}" srcOrd="0" destOrd="2" presId="urn:microsoft.com/office/officeart/2005/8/layout/hList1"/>
    <dgm:cxn modelId="{8D752B4E-521B-4133-8C08-517C46E84E7F}" srcId="{4F08C738-C86A-4125-8475-793576811031}" destId="{04D33F4A-1807-4C5E-B87E-6B27ED20ADC3}" srcOrd="1" destOrd="0" parTransId="{46A40142-4171-4C9D-ACBE-4A2DE6657FF4}" sibTransId="{F312D19D-B599-42F5-8F05-749CA6E7ECB7}"/>
    <dgm:cxn modelId="{A426161A-B50B-48E5-A8E1-6D0A39019C1C}" srcId="{20D6CE7F-7673-40AF-AF15-7304F628B106}" destId="{426AE49B-C144-4875-9B32-A0C4E52928C9}" srcOrd="4" destOrd="0" parTransId="{3E19A66C-6002-4A07-B008-4163257AAB63}" sibTransId="{5ED32163-1569-4248-B527-F16808A7F3EE}"/>
    <dgm:cxn modelId="{BB631075-46FC-41EE-8850-C141A4B565DF}" srcId="{20D6CE7F-7673-40AF-AF15-7304F628B106}" destId="{A3C95395-1184-4987-A0F6-E5431E3FEE9D}" srcOrd="3" destOrd="0" parTransId="{4CED3BDC-6EE1-4DA4-B9C9-59D3806098BF}" sibTransId="{A74921FD-373D-4313-BBBD-36D080C86597}"/>
    <dgm:cxn modelId="{4EF1EF74-1B88-4A12-9741-5CAF7D102B56}" srcId="{20D6CE7F-7673-40AF-AF15-7304F628B106}" destId="{625DF677-1A1F-475D-BDB7-FBB3E6935BE1}" srcOrd="5" destOrd="0" parTransId="{FEE89A95-6345-47A6-A575-BC3CA182DB31}" sibTransId="{073F1182-436E-4B6C-9A6D-266E7B60DDCA}"/>
    <dgm:cxn modelId="{E8955311-D7C6-4481-B717-C2840D566A92}" srcId="{3FD1C98D-26AE-43B6-B3D6-D9FCDDE56EC6}" destId="{3C64525E-4986-4C59-BBDE-CE1C90E2B885}" srcOrd="1" destOrd="0" parTransId="{26490AF0-880E-472F-A820-9551F67D694D}" sibTransId="{46DAC098-111D-4304-AB57-F747239C65BA}"/>
    <dgm:cxn modelId="{2817979F-6A41-462E-A4F7-9A468CC0DFB0}" type="presOf" srcId="{3B967E33-7ACD-406F-9AFD-DF6D1AE8AE81}" destId="{2473B1A2-4D52-4D04-803F-3BBEA6FA94E3}" srcOrd="0" destOrd="1" presId="urn:microsoft.com/office/officeart/2005/8/layout/hList1"/>
    <dgm:cxn modelId="{5B29779D-B0BA-4F38-9A4B-2A3CCEFCC31C}" srcId="{20D6CE7F-7673-40AF-AF15-7304F628B106}" destId="{666D7422-1240-498E-8CC3-C99C8C19DE6C}" srcOrd="2" destOrd="0" parTransId="{714A95FE-ABB7-4814-9197-75CC9B1115E2}" sibTransId="{31BC62A1-ADB5-491A-8C1A-95D96A111A56}"/>
    <dgm:cxn modelId="{D1A2C6CC-FD9B-48CF-A0EE-4002826A19F5}" srcId="{C1B0364A-3EE0-48CE-9153-5EDB8E0B2AC6}" destId="{840152F2-4BB4-46A4-9599-0328A92CF715}" srcOrd="0" destOrd="0" parTransId="{00196FC5-53F1-4857-9E7F-DA8D132E4D84}" sibTransId="{F323596E-BC9E-4A39-9791-17A31BEB20E3}"/>
    <dgm:cxn modelId="{559F234B-1C7E-4C7E-A501-4DA33433D5D1}" type="presOf" srcId="{840152F2-4BB4-46A4-9599-0328A92CF715}" destId="{2473B1A2-4D52-4D04-803F-3BBEA6FA94E3}" srcOrd="0" destOrd="0" presId="urn:microsoft.com/office/officeart/2005/8/layout/hList1"/>
    <dgm:cxn modelId="{4E22EFB3-593E-4825-82B5-A6FBE19E5424}" type="presOf" srcId="{7E126A67-E365-40F2-99C4-AC00714476CE}" destId="{7DAF6C10-CF1E-438D-8AF2-301E646334B6}" srcOrd="0" destOrd="0" presId="urn:microsoft.com/office/officeart/2005/8/layout/hList1"/>
    <dgm:cxn modelId="{C37189A9-8A62-4FDD-98F2-622E8997CD3D}" type="presOf" srcId="{3C64525E-4986-4C59-BBDE-CE1C90E2B885}" destId="{7DAF6C10-CF1E-438D-8AF2-301E646334B6}" srcOrd="0" destOrd="1" presId="urn:microsoft.com/office/officeart/2005/8/layout/hList1"/>
    <dgm:cxn modelId="{5C54EB65-7319-4371-B698-AFF6489E7748}" srcId="{C1B0364A-3EE0-48CE-9153-5EDB8E0B2AC6}" destId="{64A220F9-4FAF-4139-B5F2-DD9F173EF255}" srcOrd="2" destOrd="0" parTransId="{5A116FE0-FA04-4D76-B520-2E4B511A7120}" sibTransId="{7E2CA513-B81E-4BFB-A4CE-AF2FD4801910}"/>
    <dgm:cxn modelId="{7204E63D-3A23-4E1B-8449-501AFE8CD083}" srcId="{B5BAF607-1996-4672-973B-A8E33734CADE}" destId="{3FD1C98D-26AE-43B6-B3D6-D9FCDDE56EC6}" srcOrd="1" destOrd="0" parTransId="{35ECFCA3-3416-4145-A6B6-B5B0D3E32E2A}" sibTransId="{8665D2EC-6219-43D1-99CC-91124B71FE83}"/>
    <dgm:cxn modelId="{6C78583D-41AF-4216-A982-4C041C63A23C}" type="presOf" srcId="{64A220F9-4FAF-4139-B5F2-DD9F173EF255}" destId="{2473B1A2-4D52-4D04-803F-3BBEA6FA94E3}" srcOrd="0" destOrd="2" presId="urn:microsoft.com/office/officeart/2005/8/layout/hList1"/>
    <dgm:cxn modelId="{78658DC5-CCD4-41DA-B0FA-1846D63E7D54}" type="presOf" srcId="{FAB08BA0-8E20-4463-B45C-B8EA139CC27E}" destId="{3045A7CB-47A8-4495-8F55-B6AE9EBF6D89}" srcOrd="0" destOrd="3" presId="urn:microsoft.com/office/officeart/2005/8/layout/hList1"/>
    <dgm:cxn modelId="{B5F7ED74-6DF1-4BC3-98F6-40B225202C2F}" srcId="{20D6CE7F-7673-40AF-AF15-7304F628B106}" destId="{CB00533F-C7B1-445B-A3F6-4372B4A8EC74}" srcOrd="0" destOrd="0" parTransId="{CD943BCD-A1FE-4181-86DC-63EC9ABCD6E5}" sibTransId="{98A91940-4F34-4985-8B50-A492DA4D7F17}"/>
    <dgm:cxn modelId="{20B1836B-F5AD-429E-8835-49E5401A879E}" srcId="{3FD1C98D-26AE-43B6-B3D6-D9FCDDE56EC6}" destId="{CD0F01B3-1449-43B1-9D0A-A2EEEB60D06E}" srcOrd="4" destOrd="0" parTransId="{05E50A06-17D6-4078-9041-CA84D141856D}" sibTransId="{522A90CE-6389-479C-9E6D-8C0195E7B8FE}"/>
    <dgm:cxn modelId="{BAD29CE4-3F5F-45CE-8A9B-3B1009CB997B}" srcId="{20D6CE7F-7673-40AF-AF15-7304F628B106}" destId="{B2E5969D-7C5A-4B5E-99AB-82C88CD25B3F}" srcOrd="6" destOrd="0" parTransId="{95B0C5BE-B30F-418C-9E16-CB7B871869CA}" sibTransId="{DB3EEC44-7FE8-4575-9D4D-DA093DE4CFFF}"/>
    <dgm:cxn modelId="{0B7850D7-C647-44E4-B4FC-A2F797F0246A}" srcId="{C1B0364A-3EE0-48CE-9153-5EDB8E0B2AC6}" destId="{3B967E33-7ACD-406F-9AFD-DF6D1AE8AE81}" srcOrd="1" destOrd="0" parTransId="{86D9CFF2-F99E-4F76-8E3F-CCBF3E5DA63C}" sibTransId="{8BDC76FC-1718-4B09-B3E6-8903474FE2AF}"/>
    <dgm:cxn modelId="{B79C8089-A274-40E4-955E-F1A8D27417A0}" srcId="{B5BAF607-1996-4672-973B-A8E33734CADE}" destId="{4F08C738-C86A-4125-8475-793576811031}" srcOrd="0" destOrd="0" parTransId="{080BB13D-3E58-4701-B022-C85B315BD961}" sibTransId="{619B9EC7-0764-4796-A77B-C0AFAA82B6F7}"/>
    <dgm:cxn modelId="{F4D11BD9-0C56-4A42-B07E-22A841D03310}" srcId="{B5BAF607-1996-4672-973B-A8E33734CADE}" destId="{C1B0364A-3EE0-48CE-9153-5EDB8E0B2AC6}" srcOrd="2" destOrd="0" parTransId="{76E095B8-FD45-4CAE-B5F4-2B52930E55E1}" sibTransId="{CB42010F-3C2F-4C0B-8859-0EA29B61C18F}"/>
    <dgm:cxn modelId="{14730F5C-DB71-4AE2-9037-87F7B445EA0C}" type="presOf" srcId="{B5BAF607-1996-4672-973B-A8E33734CADE}" destId="{4D29D60B-3071-42EC-AEBE-0A73030CD944}" srcOrd="0" destOrd="0" presId="urn:microsoft.com/office/officeart/2005/8/layout/hList1"/>
    <dgm:cxn modelId="{CB2837C5-2147-478F-8843-C67FF2FF483C}" srcId="{3FD1C98D-26AE-43B6-B3D6-D9FCDDE56EC6}" destId="{7E126A67-E365-40F2-99C4-AC00714476CE}" srcOrd="0" destOrd="0" parTransId="{1B974D38-3F59-4DE2-BD07-25F7C1773D4A}" sibTransId="{D9E6578A-184D-4934-AFA7-4A65AF4E1616}"/>
    <dgm:cxn modelId="{FA94D319-BA5A-47AE-959B-A8CEA984953D}" type="presOf" srcId="{CB00533F-C7B1-445B-A3F6-4372B4A8EC74}" destId="{D10846EC-4A05-48D9-A9C7-496BEE48550C}" srcOrd="0" destOrd="0" presId="urn:microsoft.com/office/officeart/2005/8/layout/hList1"/>
    <dgm:cxn modelId="{CC407403-9839-4BB6-9A08-73A5F33B1E66}" srcId="{B5BAF607-1996-4672-973B-A8E33734CADE}" destId="{20D6CE7F-7673-40AF-AF15-7304F628B106}" srcOrd="3" destOrd="0" parTransId="{589CC995-1823-48F9-BB07-CB5467575E69}" sibTransId="{E269A97E-9C49-453F-9B87-39929089D8EA}"/>
    <dgm:cxn modelId="{E3ABB51A-EB98-4B79-A2FB-E37A7244C2C2}" srcId="{C1B0364A-3EE0-48CE-9153-5EDB8E0B2AC6}" destId="{64022066-5B61-47D0-B8ED-A1D3CF83EACA}" srcOrd="3" destOrd="0" parTransId="{715DCE18-00DC-4006-A969-4C737F4F7D0F}" sibTransId="{B88D7AC3-59E8-4D5C-82CF-7BB06841CABB}"/>
    <dgm:cxn modelId="{1AD26256-AB1B-45C3-BAB0-AEDAA355703C}" type="presOf" srcId="{06E290D8-FDDD-4E4A-845C-478DF77CA80E}" destId="{3045A7CB-47A8-4495-8F55-B6AE9EBF6D89}" srcOrd="0" destOrd="2" presId="urn:microsoft.com/office/officeart/2005/8/layout/hList1"/>
    <dgm:cxn modelId="{25B3E97E-35FB-4B63-8FFF-DAFA3E407E45}" type="presOf" srcId="{4F08C738-C86A-4125-8475-793576811031}" destId="{F9543C06-2B68-4FE2-9008-52E480A216CA}" srcOrd="0" destOrd="0" presId="urn:microsoft.com/office/officeart/2005/8/layout/hList1"/>
    <dgm:cxn modelId="{4BAF15A3-BDEB-429A-8C94-9D514F375E15}" srcId="{20D6CE7F-7673-40AF-AF15-7304F628B106}" destId="{12F557A8-61A7-4AE5-BC28-CEF6C47731BA}" srcOrd="1" destOrd="0" parTransId="{AB48D8F1-F5C6-4569-8626-21671ED3B715}" sibTransId="{8740FB73-AE94-4B5A-9090-00CBC0D66E16}"/>
    <dgm:cxn modelId="{2F3549CA-9E8C-4C7D-8EE2-9829352FE8B8}" srcId="{4F08C738-C86A-4125-8475-793576811031}" destId="{B7038F17-2AB6-4F80-8665-58B6D3542741}" srcOrd="0" destOrd="0" parTransId="{2FB3D7C7-D73F-4F5A-B6A2-96862FC2328D}" sibTransId="{FD7F8D2E-BF20-4A25-8751-B308C1E3D75B}"/>
    <dgm:cxn modelId="{C661BF0E-0DF3-4869-8356-E8925DC9D93F}" type="presOf" srcId="{666D7422-1240-498E-8CC3-C99C8C19DE6C}" destId="{D10846EC-4A05-48D9-A9C7-496BEE48550C}" srcOrd="0" destOrd="2" presId="urn:microsoft.com/office/officeart/2005/8/layout/hList1"/>
    <dgm:cxn modelId="{57B5F5BC-724A-4A87-967A-476C5018144C}" type="presOf" srcId="{64022066-5B61-47D0-B8ED-A1D3CF83EACA}" destId="{2473B1A2-4D52-4D04-803F-3BBEA6FA94E3}" srcOrd="0" destOrd="3" presId="urn:microsoft.com/office/officeart/2005/8/layout/hList1"/>
    <dgm:cxn modelId="{33D869EF-DC91-4293-9CCA-4AFC656C8280}" type="presOf" srcId="{CD0F01B3-1449-43B1-9D0A-A2EEEB60D06E}" destId="{7DAF6C10-CF1E-438D-8AF2-301E646334B6}" srcOrd="0" destOrd="4" presId="urn:microsoft.com/office/officeart/2005/8/layout/hList1"/>
    <dgm:cxn modelId="{153C3B5F-F5CD-4ED9-A941-23CDBA4C275A}" type="presOf" srcId="{3FD1C98D-26AE-43B6-B3D6-D9FCDDE56EC6}" destId="{A189FBF9-826E-48CF-BE1F-D3B42A147C9F}" srcOrd="0" destOrd="0" presId="urn:microsoft.com/office/officeart/2005/8/layout/hList1"/>
    <dgm:cxn modelId="{FD53A576-02B1-49EC-A0BD-9177127CF4FD}" type="presOf" srcId="{04D33F4A-1807-4C5E-B87E-6B27ED20ADC3}" destId="{3045A7CB-47A8-4495-8F55-B6AE9EBF6D89}" srcOrd="0" destOrd="1" presId="urn:microsoft.com/office/officeart/2005/8/layout/hList1"/>
    <dgm:cxn modelId="{A3CE80F2-5204-4CFC-BDD9-019ACA5A9629}" type="presOf" srcId="{4D87B0A9-7CB8-4ADF-A199-DDC655172447}" destId="{7DAF6C10-CF1E-438D-8AF2-301E646334B6}" srcOrd="0" destOrd="3" presId="urn:microsoft.com/office/officeart/2005/8/layout/hList1"/>
    <dgm:cxn modelId="{06B98AF9-EAE0-4CAE-8C61-EB74CB836D04}" srcId="{3FD1C98D-26AE-43B6-B3D6-D9FCDDE56EC6}" destId="{4D87B0A9-7CB8-4ADF-A199-DDC655172447}" srcOrd="3" destOrd="0" parTransId="{7B63544E-DDCD-4AC5-A80E-F6927F53A0A1}" sibTransId="{84E63138-4085-48ED-A25D-9E1EA26832C4}"/>
    <dgm:cxn modelId="{DC182DCD-9EEB-46EA-8D17-DDC6BAAF058E}" srcId="{4F08C738-C86A-4125-8475-793576811031}" destId="{FAB08BA0-8E20-4463-B45C-B8EA139CC27E}" srcOrd="3" destOrd="0" parTransId="{EDBAFE6B-5FD4-4943-8D41-E0280CBA0414}" sibTransId="{C06B9072-1316-4304-9EBB-C2A2FD1B322F}"/>
    <dgm:cxn modelId="{DF013FF9-D54E-4B10-B244-846F8A517D94}" srcId="{3FD1C98D-26AE-43B6-B3D6-D9FCDDE56EC6}" destId="{A4D77E45-B623-4697-AC2C-72294EBB28F0}" srcOrd="5" destOrd="0" parTransId="{3392E557-D5CB-42D1-BAF5-D9B66BDCF162}" sibTransId="{896C6820-0F04-4C1B-8971-CB52901F53CE}"/>
    <dgm:cxn modelId="{B41A859C-25E9-413A-9011-59CF0AC23786}" type="presOf" srcId="{C1B0364A-3EE0-48CE-9153-5EDB8E0B2AC6}" destId="{A3CD051A-D546-436B-AC37-603D94482307}" srcOrd="0" destOrd="0" presId="urn:microsoft.com/office/officeart/2005/8/layout/hList1"/>
    <dgm:cxn modelId="{C3002A52-30EA-4EC0-AE74-20366E7A1800}" type="presOf" srcId="{B2E5969D-7C5A-4B5E-99AB-82C88CD25B3F}" destId="{D10846EC-4A05-48D9-A9C7-496BEE48550C}" srcOrd="0" destOrd="6" presId="urn:microsoft.com/office/officeart/2005/8/layout/hList1"/>
    <dgm:cxn modelId="{14B44CD3-C9B1-4044-9868-F605299735A6}" type="presOf" srcId="{B7038F17-2AB6-4F80-8665-58B6D3542741}" destId="{3045A7CB-47A8-4495-8F55-B6AE9EBF6D89}" srcOrd="0" destOrd="0" presId="urn:microsoft.com/office/officeart/2005/8/layout/hList1"/>
    <dgm:cxn modelId="{2A5C5820-3890-41B5-AF7C-718C78E7A65F}" type="presOf" srcId="{F063B840-D75F-4B6B-B9D7-D4F706DA75B2}" destId="{3045A7CB-47A8-4495-8F55-B6AE9EBF6D89}" srcOrd="0" destOrd="4" presId="urn:microsoft.com/office/officeart/2005/8/layout/hList1"/>
    <dgm:cxn modelId="{B6810A7D-5A24-438F-BCCF-53823732D0B9}" type="presOf" srcId="{A4D77E45-B623-4697-AC2C-72294EBB28F0}" destId="{7DAF6C10-CF1E-438D-8AF2-301E646334B6}" srcOrd="0" destOrd="5" presId="urn:microsoft.com/office/officeart/2005/8/layout/hList1"/>
    <dgm:cxn modelId="{61BB9F25-D0AB-4780-8741-6FE11D407A65}" type="presOf" srcId="{12F557A8-61A7-4AE5-BC28-CEF6C47731BA}" destId="{D10846EC-4A05-48D9-A9C7-496BEE48550C}" srcOrd="0" destOrd="1" presId="urn:microsoft.com/office/officeart/2005/8/layout/hList1"/>
    <dgm:cxn modelId="{BA48D0D6-23B8-4DD2-83A4-9E965E5417BB}" srcId="{C1B0364A-3EE0-48CE-9153-5EDB8E0B2AC6}" destId="{5057AEAB-24AE-4B2E-B50D-EF0779C0C31B}" srcOrd="4" destOrd="0" parTransId="{6B9B1262-34B6-4510-B5DA-0E13DCFA102F}" sibTransId="{26A5CE6F-7DDC-4125-BDA7-C286FF575318}"/>
    <dgm:cxn modelId="{9141033F-4B42-44D0-9C6B-D2B06545248D}" type="presParOf" srcId="{4D29D60B-3071-42EC-AEBE-0A73030CD944}" destId="{A39F6A8D-9580-482F-8724-CAA785CE0E08}" srcOrd="0" destOrd="0" presId="urn:microsoft.com/office/officeart/2005/8/layout/hList1"/>
    <dgm:cxn modelId="{E285D865-F519-4D01-8465-633BA7966758}" type="presParOf" srcId="{A39F6A8D-9580-482F-8724-CAA785CE0E08}" destId="{F9543C06-2B68-4FE2-9008-52E480A216CA}" srcOrd="0" destOrd="0" presId="urn:microsoft.com/office/officeart/2005/8/layout/hList1"/>
    <dgm:cxn modelId="{65D9F1BD-D66D-425D-A30E-5F0C40F44C02}" type="presParOf" srcId="{A39F6A8D-9580-482F-8724-CAA785CE0E08}" destId="{3045A7CB-47A8-4495-8F55-B6AE9EBF6D89}" srcOrd="1" destOrd="0" presId="urn:microsoft.com/office/officeart/2005/8/layout/hList1"/>
    <dgm:cxn modelId="{58D3A270-B329-41B9-B101-277BE92322A0}" type="presParOf" srcId="{4D29D60B-3071-42EC-AEBE-0A73030CD944}" destId="{7EE59CA8-91F7-4242-8583-47B87DDF9AC6}" srcOrd="1" destOrd="0" presId="urn:microsoft.com/office/officeart/2005/8/layout/hList1"/>
    <dgm:cxn modelId="{72715817-CFCE-4391-BFB2-E11DF2A51A33}" type="presParOf" srcId="{4D29D60B-3071-42EC-AEBE-0A73030CD944}" destId="{62ED0A1F-0BF3-4628-B2F3-5A35EF4CD715}" srcOrd="2" destOrd="0" presId="urn:microsoft.com/office/officeart/2005/8/layout/hList1"/>
    <dgm:cxn modelId="{11DBA9B4-141D-48A3-8611-B57267DA50D4}" type="presParOf" srcId="{62ED0A1F-0BF3-4628-B2F3-5A35EF4CD715}" destId="{A189FBF9-826E-48CF-BE1F-D3B42A147C9F}" srcOrd="0" destOrd="0" presId="urn:microsoft.com/office/officeart/2005/8/layout/hList1"/>
    <dgm:cxn modelId="{71FE29F8-42AE-47DF-9092-87730DC58F3A}" type="presParOf" srcId="{62ED0A1F-0BF3-4628-B2F3-5A35EF4CD715}" destId="{7DAF6C10-CF1E-438D-8AF2-301E646334B6}" srcOrd="1" destOrd="0" presId="urn:microsoft.com/office/officeart/2005/8/layout/hList1"/>
    <dgm:cxn modelId="{877A4762-F982-4A41-BD60-228707D349D3}" type="presParOf" srcId="{4D29D60B-3071-42EC-AEBE-0A73030CD944}" destId="{600BDCFF-990C-49CD-BC3A-8386CFACD3EB}" srcOrd="3" destOrd="0" presId="urn:microsoft.com/office/officeart/2005/8/layout/hList1"/>
    <dgm:cxn modelId="{4C1B719A-9245-4B26-AAE3-BAE345E8989F}" type="presParOf" srcId="{4D29D60B-3071-42EC-AEBE-0A73030CD944}" destId="{F670138A-9FE7-48D9-9D0A-CDDDA7720FE0}" srcOrd="4" destOrd="0" presId="urn:microsoft.com/office/officeart/2005/8/layout/hList1"/>
    <dgm:cxn modelId="{9820C300-8464-4E04-B86C-203AF7062279}" type="presParOf" srcId="{F670138A-9FE7-48D9-9D0A-CDDDA7720FE0}" destId="{A3CD051A-D546-436B-AC37-603D94482307}" srcOrd="0" destOrd="0" presId="urn:microsoft.com/office/officeart/2005/8/layout/hList1"/>
    <dgm:cxn modelId="{81D949F5-10C4-4D84-95C3-03E9CC59BD6A}" type="presParOf" srcId="{F670138A-9FE7-48D9-9D0A-CDDDA7720FE0}" destId="{2473B1A2-4D52-4D04-803F-3BBEA6FA94E3}" srcOrd="1" destOrd="0" presId="urn:microsoft.com/office/officeart/2005/8/layout/hList1"/>
    <dgm:cxn modelId="{CD879BDD-8632-4DCA-999A-56BD543708C8}" type="presParOf" srcId="{4D29D60B-3071-42EC-AEBE-0A73030CD944}" destId="{6C2CFDDC-8E05-4F8A-9023-4C66877C5C44}" srcOrd="5" destOrd="0" presId="urn:microsoft.com/office/officeart/2005/8/layout/hList1"/>
    <dgm:cxn modelId="{20D2A08E-293A-49FB-B8D4-0BEA46BC6300}" type="presParOf" srcId="{4D29D60B-3071-42EC-AEBE-0A73030CD944}" destId="{6C6C0925-BE08-4F33-AB2D-7DDE5C8ECDB2}" srcOrd="6" destOrd="0" presId="urn:microsoft.com/office/officeart/2005/8/layout/hList1"/>
    <dgm:cxn modelId="{F0F84850-9569-449A-BD7D-01EC5DD7318A}" type="presParOf" srcId="{6C6C0925-BE08-4F33-AB2D-7DDE5C8ECDB2}" destId="{33E492E6-CEBE-475E-A6EE-25B41F68D837}" srcOrd="0" destOrd="0" presId="urn:microsoft.com/office/officeart/2005/8/layout/hList1"/>
    <dgm:cxn modelId="{D95E7EFF-42B5-41B4-8996-8209DEE499F1}" type="presParOf" srcId="{6C6C0925-BE08-4F33-AB2D-7DDE5C8ECDB2}" destId="{D10846EC-4A05-48D9-A9C7-496BEE48550C}"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543C06-2B68-4FE2-9008-52E480A216CA}">
      <dsp:nvSpPr>
        <dsp:cNvPr id="0" name=""/>
        <dsp:cNvSpPr/>
      </dsp:nvSpPr>
      <dsp:spPr>
        <a:xfrm>
          <a:off x="2251" y="162927"/>
          <a:ext cx="1353743" cy="541497"/>
        </a:xfrm>
        <a:prstGeom prst="rect">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latin typeface="Arial" panose="020B0604020202020204" pitchFamily="34" charset="0"/>
              <a:cs typeface="Arial" panose="020B0604020202020204" pitchFamily="34" charset="0"/>
            </a:rPr>
            <a:t>Strengths</a:t>
          </a:r>
        </a:p>
      </dsp:txBody>
      <dsp:txXfrm>
        <a:off x="2251" y="162927"/>
        <a:ext cx="1353743" cy="541497"/>
      </dsp:txXfrm>
    </dsp:sp>
    <dsp:sp modelId="{3045A7CB-47A8-4495-8F55-B6AE9EBF6D89}">
      <dsp:nvSpPr>
        <dsp:cNvPr id="0" name=""/>
        <dsp:cNvSpPr/>
      </dsp:nvSpPr>
      <dsp:spPr>
        <a:xfrm>
          <a:off x="2251" y="704424"/>
          <a:ext cx="1353743" cy="3914198"/>
        </a:xfrm>
        <a:prstGeom prst="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Strong, diverse Management Team </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Strong, ethical, dedicated, and knowledgeable workforce</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DSS/Health co-location</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Responsive to community needs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Positive community partnerships</a:t>
          </a:r>
        </a:p>
      </dsp:txBody>
      <dsp:txXfrm>
        <a:off x="2251" y="704424"/>
        <a:ext cx="1353743" cy="3914198"/>
      </dsp:txXfrm>
    </dsp:sp>
    <dsp:sp modelId="{A189FBF9-826E-48CF-BE1F-D3B42A147C9F}">
      <dsp:nvSpPr>
        <dsp:cNvPr id="0" name=""/>
        <dsp:cNvSpPr/>
      </dsp:nvSpPr>
      <dsp:spPr>
        <a:xfrm>
          <a:off x="1545519" y="162927"/>
          <a:ext cx="1353743" cy="541497"/>
        </a:xfrm>
        <a:prstGeom prst="rect">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latin typeface="Arial" panose="020B0604020202020204" pitchFamily="34" charset="0"/>
              <a:cs typeface="Arial" panose="020B0604020202020204" pitchFamily="34" charset="0"/>
            </a:rPr>
            <a:t>Weaknesses</a:t>
          </a:r>
        </a:p>
      </dsp:txBody>
      <dsp:txXfrm>
        <a:off x="1545519" y="162927"/>
        <a:ext cx="1353743" cy="541497"/>
      </dsp:txXfrm>
    </dsp:sp>
    <dsp:sp modelId="{7DAF6C10-CF1E-438D-8AF2-301E646334B6}">
      <dsp:nvSpPr>
        <dsp:cNvPr id="0" name=""/>
        <dsp:cNvSpPr/>
      </dsp:nvSpPr>
      <dsp:spPr>
        <a:xfrm>
          <a:off x="1545519" y="704424"/>
          <a:ext cx="1353743" cy="3914198"/>
        </a:xfrm>
        <a:prstGeom prst="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Lack of staff retention/longevity in line staff</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Lack of community resources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Inadequate facility space resulting in 3 DSS locations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Lack of public knowledge and understanding concerning DSS services/ rules/ regulations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Failure to promote a positive message</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Inability to recruit qualified staff</a:t>
          </a:r>
        </a:p>
      </dsp:txBody>
      <dsp:txXfrm>
        <a:off x="1545519" y="704424"/>
        <a:ext cx="1353743" cy="3914198"/>
      </dsp:txXfrm>
    </dsp:sp>
    <dsp:sp modelId="{A3CD051A-D546-436B-AC37-603D94482307}">
      <dsp:nvSpPr>
        <dsp:cNvPr id="0" name=""/>
        <dsp:cNvSpPr/>
      </dsp:nvSpPr>
      <dsp:spPr>
        <a:xfrm>
          <a:off x="3088787" y="162927"/>
          <a:ext cx="1353743" cy="541497"/>
        </a:xfrm>
        <a:prstGeom prst="rect">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latin typeface="Arial" panose="020B0604020202020204" pitchFamily="34" charset="0"/>
              <a:cs typeface="Arial" panose="020B0604020202020204" pitchFamily="34" charset="0"/>
            </a:rPr>
            <a:t>Opportunities</a:t>
          </a:r>
        </a:p>
      </dsp:txBody>
      <dsp:txXfrm>
        <a:off x="3088787" y="162927"/>
        <a:ext cx="1353743" cy="541497"/>
      </dsp:txXfrm>
    </dsp:sp>
    <dsp:sp modelId="{2473B1A2-4D52-4D04-803F-3BBEA6FA94E3}">
      <dsp:nvSpPr>
        <dsp:cNvPr id="0" name=""/>
        <dsp:cNvSpPr/>
      </dsp:nvSpPr>
      <dsp:spPr>
        <a:xfrm>
          <a:off x="3088787" y="704424"/>
          <a:ext cx="1353743" cy="3914198"/>
        </a:xfrm>
        <a:prstGeom prst="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Better collaboration with HD</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Increase effective use of technology within the department</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Expand in-house training opportunities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Strengthen supervisory structure and direct/line leadership</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 Expand community partnerships</a:t>
          </a:r>
        </a:p>
      </dsp:txBody>
      <dsp:txXfrm>
        <a:off x="3088787" y="704424"/>
        <a:ext cx="1353743" cy="3914198"/>
      </dsp:txXfrm>
    </dsp:sp>
    <dsp:sp modelId="{33E492E6-CEBE-475E-A6EE-25B41F68D837}">
      <dsp:nvSpPr>
        <dsp:cNvPr id="0" name=""/>
        <dsp:cNvSpPr/>
      </dsp:nvSpPr>
      <dsp:spPr>
        <a:xfrm>
          <a:off x="4632054" y="162927"/>
          <a:ext cx="1353743" cy="541497"/>
        </a:xfrm>
        <a:prstGeom prst="rect">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latin typeface="Arial" panose="020B0604020202020204" pitchFamily="34" charset="0"/>
              <a:cs typeface="Arial" panose="020B0604020202020204" pitchFamily="34" charset="0"/>
            </a:rPr>
            <a:t>Threats</a:t>
          </a:r>
        </a:p>
      </dsp:txBody>
      <dsp:txXfrm>
        <a:off x="4632054" y="162927"/>
        <a:ext cx="1353743" cy="541497"/>
      </dsp:txXfrm>
    </dsp:sp>
    <dsp:sp modelId="{D10846EC-4A05-48D9-A9C7-496BEE48550C}">
      <dsp:nvSpPr>
        <dsp:cNvPr id="0" name=""/>
        <dsp:cNvSpPr/>
      </dsp:nvSpPr>
      <dsp:spPr>
        <a:xfrm>
          <a:off x="4632054" y="704424"/>
          <a:ext cx="1353743" cy="3914198"/>
        </a:xfrm>
        <a:prstGeom prst="rect">
          <a:avLst/>
        </a:prstGeom>
        <a:solidFill>
          <a:schemeClr val="accent1">
            <a:alpha val="90000"/>
            <a:tint val="40000"/>
            <a:hueOff val="0"/>
            <a:satOff val="0"/>
            <a:lumOff val="0"/>
            <a:alphaOff val="0"/>
          </a:schemeClr>
        </a:solidFill>
        <a:ln w="1905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Medicaid transformation</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Decreased state/federal funding</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Unfunded mandates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Legislation impacting DSS administrative rules/regulations (HB 630)</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Increase in substance abuse/ behavioral health and impacts on services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Inadequate resources to address aging population</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Growing foster care population/ inadequate permancy options</a:t>
          </a:r>
        </a:p>
      </dsp:txBody>
      <dsp:txXfrm>
        <a:off x="4632054" y="704424"/>
        <a:ext cx="1353743" cy="391419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asis">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7989-CDBF-4E56-8EB7-A262EB4A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3127</Words>
  <Characters>17829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Carteret County Government</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Cannon</dc:creator>
  <cp:keywords/>
  <dc:description/>
  <cp:lastModifiedBy>Cindy Holman</cp:lastModifiedBy>
  <cp:revision>2</cp:revision>
  <cp:lastPrinted>2018-03-01T17:10:00Z</cp:lastPrinted>
  <dcterms:created xsi:type="dcterms:W3CDTF">2018-07-25T14:36:00Z</dcterms:created>
  <dcterms:modified xsi:type="dcterms:W3CDTF">2018-07-25T14:36:00Z</dcterms:modified>
</cp:coreProperties>
</file>